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11FA80" w14:textId="66E906E2" w:rsidR="00E90E49" w:rsidRPr="00617239" w:rsidRDefault="00AE2834" w:rsidP="00E35559">
      <w:pPr>
        <w:pStyle w:val="3GPPHeader"/>
        <w:spacing w:after="60"/>
        <w:rPr>
          <w:sz w:val="32"/>
          <w:szCs w:val="32"/>
          <w:highlight w:val="yellow"/>
          <w:lang w:val="en-US"/>
        </w:rPr>
      </w:pPr>
      <w:r w:rsidRPr="00617239">
        <w:rPr>
          <w:lang w:val="en-US"/>
        </w:rPr>
        <w:t>3GPP TSG-RAN WG1 Meeting #</w:t>
      </w:r>
      <w:r w:rsidR="00CF3D75">
        <w:rPr>
          <w:lang w:val="en-US"/>
        </w:rPr>
        <w:t>95</w:t>
      </w:r>
      <w:r w:rsidR="00E90E49" w:rsidRPr="00617239">
        <w:rPr>
          <w:lang w:val="en-US"/>
        </w:rPr>
        <w:tab/>
      </w:r>
      <w:r w:rsidR="00DF29B3">
        <w:rPr>
          <w:sz w:val="32"/>
          <w:szCs w:val="32"/>
          <w:lang w:val="en-US"/>
        </w:rPr>
        <w:t>R1-1814091</w:t>
      </w:r>
    </w:p>
    <w:p w14:paraId="51C3CE46" w14:textId="1296C3BF" w:rsidR="00E90E49" w:rsidRPr="00617239" w:rsidRDefault="00CF3D75" w:rsidP="00311702">
      <w:pPr>
        <w:pStyle w:val="3GPPHeader"/>
        <w:rPr>
          <w:lang w:val="en-US"/>
        </w:rPr>
      </w:pPr>
      <w:r>
        <w:rPr>
          <w:lang w:val="en-US"/>
        </w:rPr>
        <w:t>Spokane</w:t>
      </w:r>
      <w:r w:rsidR="00AE2834" w:rsidRPr="00617239">
        <w:rPr>
          <w:lang w:val="en-US"/>
        </w:rPr>
        <w:t xml:space="preserve">, </w:t>
      </w:r>
      <w:r>
        <w:rPr>
          <w:lang w:val="en-US"/>
        </w:rPr>
        <w:t>US</w:t>
      </w:r>
      <w:r w:rsidR="002C5BA4" w:rsidRPr="00617239">
        <w:rPr>
          <w:lang w:val="en-US"/>
        </w:rPr>
        <w:t>,</w:t>
      </w:r>
      <w:r w:rsidR="00AE2834" w:rsidRPr="00617239">
        <w:rPr>
          <w:lang w:val="en-US"/>
        </w:rPr>
        <w:t xml:space="preserve"> </w:t>
      </w:r>
      <w:r>
        <w:rPr>
          <w:lang w:val="en-US"/>
        </w:rPr>
        <w:t>12</w:t>
      </w:r>
      <w:r w:rsidR="00D06D6B" w:rsidRPr="00617239">
        <w:rPr>
          <w:vertAlign w:val="superscript"/>
          <w:lang w:val="en-US"/>
        </w:rPr>
        <w:t>th</w:t>
      </w:r>
      <w:r w:rsidR="002C5BA4" w:rsidRPr="00617239">
        <w:rPr>
          <w:lang w:val="en-US"/>
        </w:rPr>
        <w:t xml:space="preserve"> –</w:t>
      </w:r>
      <w:r w:rsidR="00AE2834" w:rsidRPr="00617239">
        <w:rPr>
          <w:lang w:val="en-US"/>
        </w:rPr>
        <w:t xml:space="preserve"> </w:t>
      </w:r>
      <w:r>
        <w:rPr>
          <w:lang w:val="en-US"/>
        </w:rPr>
        <w:t>16</w:t>
      </w:r>
      <w:r w:rsidR="002C5BA4" w:rsidRPr="00617239">
        <w:rPr>
          <w:vertAlign w:val="superscript"/>
          <w:lang w:val="en-US"/>
        </w:rPr>
        <w:t>th</w:t>
      </w:r>
      <w:r w:rsidR="002C5BA4" w:rsidRPr="00617239">
        <w:rPr>
          <w:lang w:val="en-US"/>
        </w:rPr>
        <w:t xml:space="preserve"> </w:t>
      </w:r>
      <w:r>
        <w:rPr>
          <w:lang w:val="en-US"/>
        </w:rPr>
        <w:t>November</w:t>
      </w:r>
      <w:r w:rsidR="000175C3" w:rsidRPr="00617239">
        <w:rPr>
          <w:lang w:val="en-US"/>
        </w:rPr>
        <w:t xml:space="preserve"> 2018</w:t>
      </w:r>
    </w:p>
    <w:p w14:paraId="5FCD4219" w14:textId="77777777" w:rsidR="00E90E49" w:rsidRPr="00617239" w:rsidRDefault="00E90E49" w:rsidP="00357380">
      <w:pPr>
        <w:pStyle w:val="3GPPHeader"/>
        <w:rPr>
          <w:lang w:val="en-US"/>
        </w:rPr>
      </w:pPr>
    </w:p>
    <w:p w14:paraId="606D9DC9" w14:textId="5CBBE422" w:rsidR="00E90E49" w:rsidRPr="00CC7ECC" w:rsidRDefault="00E90E49" w:rsidP="00311702">
      <w:pPr>
        <w:pStyle w:val="3GPPHeader"/>
        <w:rPr>
          <w:sz w:val="22"/>
          <w:szCs w:val="22"/>
          <w:lang w:val="en-US"/>
        </w:rPr>
      </w:pPr>
      <w:r w:rsidRPr="00CC7ECC">
        <w:rPr>
          <w:sz w:val="22"/>
          <w:szCs w:val="22"/>
          <w:lang w:val="en-US"/>
        </w:rPr>
        <w:t>Agenda Item:</w:t>
      </w:r>
      <w:r w:rsidRPr="00CC7ECC">
        <w:rPr>
          <w:sz w:val="22"/>
          <w:szCs w:val="22"/>
          <w:lang w:val="en-US"/>
        </w:rPr>
        <w:tab/>
      </w:r>
      <w:r w:rsidR="00A46FCF">
        <w:rPr>
          <w:sz w:val="22"/>
          <w:szCs w:val="22"/>
          <w:lang w:val="en-US"/>
        </w:rPr>
        <w:t>7.2.3.1</w:t>
      </w:r>
    </w:p>
    <w:p w14:paraId="684B06A7" w14:textId="77777777" w:rsidR="00E90E49" w:rsidRPr="00617239" w:rsidRDefault="003D3C45" w:rsidP="00F64C2B">
      <w:pPr>
        <w:pStyle w:val="3GPPHeader"/>
        <w:rPr>
          <w:sz w:val="22"/>
          <w:szCs w:val="22"/>
          <w:lang w:val="en-US"/>
        </w:rPr>
      </w:pPr>
      <w:r w:rsidRPr="00617239">
        <w:rPr>
          <w:sz w:val="22"/>
          <w:szCs w:val="22"/>
          <w:lang w:val="en-US"/>
        </w:rPr>
        <w:t>Source:</w:t>
      </w:r>
      <w:r w:rsidR="00E90E49" w:rsidRPr="00617239">
        <w:rPr>
          <w:sz w:val="22"/>
          <w:szCs w:val="22"/>
          <w:lang w:val="en-US"/>
        </w:rPr>
        <w:tab/>
      </w:r>
      <w:r w:rsidR="00F64C2B" w:rsidRPr="00617239">
        <w:rPr>
          <w:sz w:val="22"/>
          <w:szCs w:val="22"/>
          <w:lang w:val="en-US"/>
        </w:rPr>
        <w:t>Ericsson</w:t>
      </w:r>
    </w:p>
    <w:p w14:paraId="214B1E52" w14:textId="1A238CB0" w:rsidR="00E90E49" w:rsidRPr="00617239" w:rsidRDefault="003D3C45" w:rsidP="00547F4D">
      <w:pPr>
        <w:pStyle w:val="3GPPHeader"/>
        <w:ind w:left="1701" w:hanging="1701"/>
        <w:rPr>
          <w:sz w:val="22"/>
          <w:szCs w:val="22"/>
          <w:lang w:val="en-US"/>
        </w:rPr>
      </w:pPr>
      <w:r w:rsidRPr="00617239">
        <w:rPr>
          <w:sz w:val="22"/>
          <w:szCs w:val="22"/>
          <w:lang w:val="en-US"/>
        </w:rPr>
        <w:t>Title:</w:t>
      </w:r>
      <w:r w:rsidR="006B5B0F" w:rsidRPr="00617239">
        <w:rPr>
          <w:sz w:val="22"/>
          <w:szCs w:val="22"/>
          <w:lang w:val="en-US"/>
        </w:rPr>
        <w:tab/>
      </w:r>
      <w:r w:rsidR="00A46FCF">
        <w:rPr>
          <w:sz w:val="22"/>
          <w:szCs w:val="22"/>
          <w:lang w:val="en-US"/>
        </w:rPr>
        <w:t>IAB – Physical layer enhancements</w:t>
      </w:r>
      <w:r w:rsidR="00172D41">
        <w:rPr>
          <w:sz w:val="22"/>
          <w:szCs w:val="22"/>
          <w:lang w:val="en-US"/>
        </w:rPr>
        <w:t xml:space="preserve"> </w:t>
      </w:r>
      <w:r w:rsidR="00E239C4">
        <w:rPr>
          <w:sz w:val="22"/>
          <w:szCs w:val="22"/>
          <w:lang w:val="en-US"/>
        </w:rPr>
        <w:t>(revision of R1-1813572)</w:t>
      </w:r>
      <w:bookmarkStart w:id="0" w:name="_GoBack"/>
      <w:bookmarkEnd w:id="0"/>
    </w:p>
    <w:p w14:paraId="59D6E79C" w14:textId="07909D4B" w:rsidR="00E90E49" w:rsidRPr="00617239" w:rsidRDefault="00E90E49" w:rsidP="00D546FF">
      <w:pPr>
        <w:pStyle w:val="3GPPHeader"/>
        <w:rPr>
          <w:sz w:val="22"/>
          <w:szCs w:val="22"/>
          <w:lang w:val="en-US"/>
        </w:rPr>
      </w:pPr>
      <w:r w:rsidRPr="00617239">
        <w:rPr>
          <w:sz w:val="22"/>
          <w:szCs w:val="22"/>
          <w:lang w:val="en-US"/>
        </w:rPr>
        <w:t>Document for:</w:t>
      </w:r>
      <w:r w:rsidRPr="00617239">
        <w:rPr>
          <w:sz w:val="22"/>
          <w:szCs w:val="22"/>
          <w:lang w:val="en-US"/>
        </w:rPr>
        <w:tab/>
      </w:r>
      <w:r w:rsidR="000A4D8A" w:rsidRPr="00617239">
        <w:rPr>
          <w:sz w:val="22"/>
          <w:szCs w:val="22"/>
          <w:lang w:val="en-US"/>
        </w:rPr>
        <w:t>Discussion</w:t>
      </w:r>
      <w:r w:rsidR="00A47E71">
        <w:rPr>
          <w:sz w:val="22"/>
          <w:szCs w:val="22"/>
          <w:lang w:val="en-US"/>
        </w:rPr>
        <w:t xml:space="preserve"> and decision</w:t>
      </w:r>
    </w:p>
    <w:p w14:paraId="248031E0" w14:textId="77777777" w:rsidR="00E90E49" w:rsidRPr="00617239" w:rsidRDefault="00E90E49" w:rsidP="00E90E49">
      <w:pPr>
        <w:rPr>
          <w:lang w:val="en-US"/>
        </w:rPr>
      </w:pPr>
    </w:p>
    <w:p w14:paraId="65062EEC" w14:textId="26D8F44E" w:rsidR="00E90E49" w:rsidRPr="00617239" w:rsidRDefault="00A46FCF" w:rsidP="00CE0424">
      <w:pPr>
        <w:pStyle w:val="Heading1"/>
        <w:rPr>
          <w:lang w:val="en-US"/>
        </w:rPr>
      </w:pPr>
      <w:r>
        <w:rPr>
          <w:lang w:val="en-US"/>
        </w:rPr>
        <w:t>Discussion</w:t>
      </w:r>
    </w:p>
    <w:p w14:paraId="5E1A3C11" w14:textId="6370CAB4" w:rsidR="00733DD3" w:rsidRDefault="005C4112" w:rsidP="000A4D8A">
      <w:pPr>
        <w:pStyle w:val="BodyText"/>
        <w:rPr>
          <w:rFonts w:cs="Arial"/>
          <w:lang w:val="en-US"/>
        </w:rPr>
      </w:pPr>
      <w:r>
        <w:rPr>
          <w:rFonts w:cs="Arial"/>
          <w:lang w:val="en-US"/>
        </w:rPr>
        <w:t>This paper summarizes</w:t>
      </w:r>
      <w:r w:rsidR="00A46FCF">
        <w:rPr>
          <w:rFonts w:cs="Arial"/>
          <w:lang w:val="en-US"/>
        </w:rPr>
        <w:t xml:space="preserve"> the </w:t>
      </w:r>
      <w:r w:rsidR="00733DD3">
        <w:rPr>
          <w:rFonts w:cs="Arial"/>
          <w:lang w:val="en-US"/>
        </w:rPr>
        <w:t>content and proposals of [1], [2], and [3]</w:t>
      </w:r>
    </w:p>
    <w:p w14:paraId="69D08348" w14:textId="77777777" w:rsidR="00724151" w:rsidRDefault="00724151" w:rsidP="000A4D8A">
      <w:pPr>
        <w:pStyle w:val="BodyText"/>
        <w:rPr>
          <w:rFonts w:cs="Arial"/>
          <w:lang w:val="en-US"/>
        </w:rPr>
      </w:pPr>
      <w:r>
        <w:rPr>
          <w:rFonts w:cs="Arial"/>
          <w:lang w:val="en-US"/>
        </w:rPr>
        <w:t>Paper [1</w:t>
      </w:r>
      <w:r w:rsidR="00733DD3">
        <w:rPr>
          <w:rFonts w:cs="Arial"/>
          <w:lang w:val="en-US"/>
        </w:rPr>
        <w:t xml:space="preserve">] discusses the different alternatives regarding IAB node timing, more specifically </w:t>
      </w:r>
    </w:p>
    <w:p w14:paraId="07F16B00" w14:textId="77777777" w:rsidR="00724151" w:rsidRDefault="00733DD3" w:rsidP="00724151">
      <w:pPr>
        <w:pStyle w:val="BodyText"/>
        <w:numPr>
          <w:ilvl w:val="0"/>
          <w:numId w:val="37"/>
        </w:numPr>
        <w:rPr>
          <w:rFonts w:cs="Arial"/>
          <w:lang w:val="en-US"/>
        </w:rPr>
      </w:pPr>
      <w:r>
        <w:rPr>
          <w:rFonts w:cs="Arial"/>
          <w:lang w:val="en-US"/>
        </w:rPr>
        <w:t xml:space="preserve">Case #7 </w:t>
      </w:r>
      <w:r w:rsidR="00724151">
        <w:rPr>
          <w:rFonts w:cs="Arial"/>
          <w:lang w:val="en-US"/>
        </w:rPr>
        <w:t xml:space="preserve">timing, </w:t>
      </w:r>
      <w:r>
        <w:rPr>
          <w:rFonts w:cs="Arial"/>
          <w:lang w:val="en-US"/>
        </w:rPr>
        <w:t>implying aligned downlink and uplink receptio</w:t>
      </w:r>
      <w:r w:rsidR="00724151">
        <w:rPr>
          <w:rFonts w:cs="Arial"/>
          <w:lang w:val="en-US"/>
        </w:rPr>
        <w:t>n within an IAB node</w:t>
      </w:r>
    </w:p>
    <w:p w14:paraId="2AB8340D" w14:textId="01BFCBA9" w:rsidR="00733DD3" w:rsidRDefault="00733DD3" w:rsidP="00724151">
      <w:pPr>
        <w:pStyle w:val="BodyText"/>
        <w:numPr>
          <w:ilvl w:val="0"/>
          <w:numId w:val="37"/>
        </w:numPr>
        <w:rPr>
          <w:rFonts w:cs="Arial"/>
          <w:lang w:val="en-US"/>
        </w:rPr>
      </w:pPr>
      <w:r>
        <w:rPr>
          <w:rFonts w:cs="Arial"/>
          <w:lang w:val="en-US"/>
        </w:rPr>
        <w:t>Case #6</w:t>
      </w:r>
      <w:r w:rsidR="00724151">
        <w:rPr>
          <w:rFonts w:cs="Arial"/>
          <w:lang w:val="en-US"/>
        </w:rPr>
        <w:t xml:space="preserve"> timing</w:t>
      </w:r>
      <w:r>
        <w:rPr>
          <w:rFonts w:cs="Arial"/>
          <w:lang w:val="en-US"/>
        </w:rPr>
        <w:t>, implying aligned uplink and downlink t</w:t>
      </w:r>
      <w:r w:rsidR="00724151">
        <w:rPr>
          <w:rFonts w:cs="Arial"/>
          <w:lang w:val="en-US"/>
        </w:rPr>
        <w:t>ransmission within an IAB node</w:t>
      </w:r>
    </w:p>
    <w:p w14:paraId="0E205C74" w14:textId="535767F5" w:rsidR="00733DD3" w:rsidRDefault="00733DD3" w:rsidP="000A4D8A">
      <w:pPr>
        <w:pStyle w:val="BodyText"/>
        <w:rPr>
          <w:rFonts w:cs="Arial"/>
          <w:lang w:val="en-US"/>
        </w:rPr>
      </w:pPr>
      <w:r>
        <w:rPr>
          <w:rFonts w:cs="Arial"/>
          <w:lang w:val="en-US"/>
        </w:rPr>
        <w:t xml:space="preserve">At RAN #94b, it was concluded that Case #7 timing should be </w:t>
      </w:r>
      <w:r w:rsidR="00806177">
        <w:rPr>
          <w:rFonts w:cs="Arial"/>
          <w:lang w:val="en-US"/>
        </w:rPr>
        <w:t xml:space="preserve">supported </w:t>
      </w:r>
      <w:r>
        <w:rPr>
          <w:rFonts w:cs="Arial"/>
          <w:lang w:val="en-US"/>
        </w:rPr>
        <w:t>if and only if compa</w:t>
      </w:r>
      <w:r w:rsidR="00357D3C">
        <w:rPr>
          <w:rFonts w:cs="Arial"/>
          <w:lang w:val="en-US"/>
        </w:rPr>
        <w:t>tible with release 15 UEs. In [1</w:t>
      </w:r>
      <w:r>
        <w:rPr>
          <w:rFonts w:cs="Arial"/>
          <w:lang w:val="en-US"/>
        </w:rPr>
        <w:t>] we conc</w:t>
      </w:r>
      <w:r w:rsidR="00806177">
        <w:rPr>
          <w:rFonts w:cs="Arial"/>
          <w:lang w:val="en-US"/>
        </w:rPr>
        <w:t>lude that the</w:t>
      </w:r>
      <w:r>
        <w:rPr>
          <w:rFonts w:cs="Arial"/>
          <w:lang w:val="en-US"/>
        </w:rPr>
        <w:t xml:space="preserve"> </w:t>
      </w:r>
      <w:r w:rsidR="00806177">
        <w:rPr>
          <w:rFonts w:cs="Arial"/>
          <w:lang w:val="en-US"/>
        </w:rPr>
        <w:t>operation Case #7 timing with support for</w:t>
      </w:r>
      <w:r>
        <w:rPr>
          <w:rFonts w:cs="Arial"/>
          <w:lang w:val="en-US"/>
        </w:rPr>
        <w:t xml:space="preserve"> release 15 UEs </w:t>
      </w:r>
      <w:r w:rsidR="00806177">
        <w:rPr>
          <w:rFonts w:cs="Arial"/>
          <w:lang w:val="en-US"/>
        </w:rPr>
        <w:t xml:space="preserve">can be realized </w:t>
      </w:r>
      <w:r>
        <w:rPr>
          <w:rFonts w:cs="Arial"/>
          <w:lang w:val="en-US"/>
        </w:rPr>
        <w:t xml:space="preserve">in several different ways </w:t>
      </w:r>
    </w:p>
    <w:p w14:paraId="6553F621" w14:textId="3F7C362C" w:rsidR="00733DD3" w:rsidRDefault="00733DD3" w:rsidP="00733DD3">
      <w:pPr>
        <w:pStyle w:val="ListParagraph"/>
        <w:numPr>
          <w:ilvl w:val="0"/>
          <w:numId w:val="34"/>
        </w:numPr>
        <w:rPr>
          <w:lang w:val="en-US"/>
        </w:rPr>
      </w:pPr>
      <w:r>
        <w:rPr>
          <w:lang w:val="en-US"/>
        </w:rPr>
        <w:t xml:space="preserve">Applying Case #7 timing only for IAB nodes (or only for IAB nodes and post-release-15 UEs). </w:t>
      </w:r>
    </w:p>
    <w:p w14:paraId="61164D91" w14:textId="77777777" w:rsidR="00733DD3" w:rsidRDefault="00733DD3" w:rsidP="00733DD3">
      <w:pPr>
        <w:pStyle w:val="ListParagraph"/>
        <w:numPr>
          <w:ilvl w:val="0"/>
          <w:numId w:val="34"/>
        </w:numPr>
        <w:rPr>
          <w:lang w:val="en-US"/>
        </w:rPr>
      </w:pPr>
      <w:r>
        <w:rPr>
          <w:lang w:val="en-US"/>
        </w:rPr>
        <w:t>Initially start with a positive time alignment and step-wise adjust time time-alignment towards the required negative value.</w:t>
      </w:r>
    </w:p>
    <w:p w14:paraId="2FAA9E00" w14:textId="030241E1" w:rsidR="00733DD3" w:rsidRDefault="00DA6096" w:rsidP="00733DD3">
      <w:pPr>
        <w:pStyle w:val="ListParagraph"/>
        <w:numPr>
          <w:ilvl w:val="0"/>
          <w:numId w:val="34"/>
        </w:numPr>
        <w:rPr>
          <w:lang w:val="en-US"/>
        </w:rPr>
      </w:pPr>
      <w:r>
        <w:rPr>
          <w:lang w:val="en-US"/>
        </w:rPr>
        <w:t>Shifting the uplink transmission timing an integer number of symbol times</w:t>
      </w:r>
    </w:p>
    <w:p w14:paraId="141DF879" w14:textId="05441796" w:rsidR="00733DD3" w:rsidRDefault="00733DD3" w:rsidP="00733DD3">
      <w:pPr>
        <w:pStyle w:val="BodyText"/>
        <w:rPr>
          <w:rFonts w:cs="Arial"/>
          <w:lang w:val="en-US"/>
        </w:rPr>
      </w:pPr>
      <w:r>
        <w:rPr>
          <w:rFonts w:cs="Arial"/>
          <w:lang w:val="en-US"/>
        </w:rPr>
        <w:t>We thus conclude that Case # 7 timing is compatible with release 15 UEs and propose to remove the “if and only if” condition from the RAN #94b agreement.</w:t>
      </w:r>
    </w:p>
    <w:p w14:paraId="42B065E4" w14:textId="0822A4AA" w:rsidR="00733DD3" w:rsidRDefault="00733DD3" w:rsidP="00806177">
      <w:pPr>
        <w:tabs>
          <w:tab w:val="left" w:pos="1134"/>
          <w:tab w:val="left" w:pos="1276"/>
        </w:tabs>
        <w:ind w:left="1276" w:hanging="1276"/>
        <w:rPr>
          <w:lang w:val="en-US"/>
        </w:rPr>
      </w:pPr>
      <w:r w:rsidRPr="00145672">
        <w:rPr>
          <w:b/>
          <w:lang w:val="en-US"/>
        </w:rPr>
        <w:t>Proposal</w:t>
      </w:r>
      <w:r>
        <w:rPr>
          <w:b/>
          <w:lang w:val="en-US"/>
        </w:rPr>
        <w:t xml:space="preserve"> 1</w:t>
      </w:r>
      <w:r w:rsidRPr="00145672">
        <w:rPr>
          <w:b/>
          <w:lang w:val="en-US"/>
        </w:rPr>
        <w:t>:</w:t>
      </w:r>
      <w:r>
        <w:rPr>
          <w:lang w:val="en-US"/>
        </w:rPr>
        <w:t xml:space="preserve"> </w:t>
      </w:r>
      <w:r w:rsidR="00806177">
        <w:rPr>
          <w:lang w:val="en-US"/>
        </w:rPr>
        <w:tab/>
      </w:r>
      <w:r>
        <w:rPr>
          <w:lang w:val="en-US"/>
        </w:rPr>
        <w:t>Remove the “</w:t>
      </w:r>
      <w:r w:rsidRPr="00CF3D75">
        <w:rPr>
          <w:rFonts w:ascii="Times New Roman" w:eastAsia="MS Mincho" w:hAnsi="Times New Roman"/>
          <w:i/>
          <w:color w:val="0D0D0D"/>
          <w:lang w:val="x-none" w:eastAsia="x-none"/>
        </w:rPr>
        <w:t>if and only if compatible with release 15 Ues</w:t>
      </w:r>
      <w:r w:rsidRPr="00145672">
        <w:rPr>
          <w:rFonts w:ascii="Times New Roman" w:eastAsia="MS Mincho" w:hAnsi="Times New Roman"/>
          <w:i/>
          <w:color w:val="0D0D0D"/>
          <w:lang w:val="en-US" w:eastAsia="x-none"/>
        </w:rPr>
        <w:t>”</w:t>
      </w:r>
      <w:r>
        <w:rPr>
          <w:lang w:val="en-US"/>
        </w:rPr>
        <w:t xml:space="preserve"> </w:t>
      </w:r>
      <w:r w:rsidR="00806177">
        <w:rPr>
          <w:lang w:val="en-US"/>
        </w:rPr>
        <w:t xml:space="preserve">condition </w:t>
      </w:r>
      <w:r>
        <w:rPr>
          <w:lang w:val="en-US"/>
        </w:rPr>
        <w:t>for the RAN1 #94b “Case-#7-to-be-supported” agreement.</w:t>
      </w:r>
    </w:p>
    <w:p w14:paraId="10DF3D4C" w14:textId="3DEA497A" w:rsidR="00D8724B" w:rsidRPr="00D8724B" w:rsidRDefault="00D8724B" w:rsidP="00D8724B">
      <w:pPr>
        <w:rPr>
          <w:lang w:val="en-US"/>
        </w:rPr>
      </w:pPr>
      <w:r w:rsidRPr="00D8724B">
        <w:rPr>
          <w:lang w:val="en-US"/>
        </w:rPr>
        <w:t>We also propose the introduction of negative time alignment for IAB as part of the support for Case #7 timing.</w:t>
      </w:r>
    </w:p>
    <w:p w14:paraId="73C69987" w14:textId="24FCCA07" w:rsidR="00D8724B" w:rsidRDefault="00D8724B" w:rsidP="00D8724B">
      <w:pPr>
        <w:rPr>
          <w:lang w:val="en-US"/>
        </w:rPr>
      </w:pPr>
      <w:r w:rsidRPr="00145672">
        <w:rPr>
          <w:b/>
          <w:lang w:val="en-US"/>
        </w:rPr>
        <w:t>Proposal</w:t>
      </w:r>
      <w:r>
        <w:rPr>
          <w:b/>
          <w:lang w:val="en-US"/>
        </w:rPr>
        <w:t xml:space="preserve"> 2</w:t>
      </w:r>
      <w:r w:rsidRPr="00145672">
        <w:rPr>
          <w:b/>
          <w:lang w:val="en-US"/>
        </w:rPr>
        <w:t>:</w:t>
      </w:r>
      <w:r>
        <w:rPr>
          <w:lang w:val="en-US"/>
        </w:rPr>
        <w:t xml:space="preserve"> Introduce the support for negative time alignment for IAB </w:t>
      </w:r>
    </w:p>
    <w:p w14:paraId="3413B9AB" w14:textId="77777777" w:rsidR="00D8724B" w:rsidRDefault="00D8724B" w:rsidP="00D8724B">
      <w:pPr>
        <w:tabs>
          <w:tab w:val="left" w:pos="1134"/>
          <w:tab w:val="left" w:pos="1276"/>
        </w:tabs>
        <w:rPr>
          <w:lang w:val="en-US"/>
        </w:rPr>
      </w:pPr>
    </w:p>
    <w:p w14:paraId="79BD423F" w14:textId="1A1D4667" w:rsidR="00357D3C" w:rsidRDefault="00357D3C" w:rsidP="00733DD3">
      <w:pPr>
        <w:pStyle w:val="BodyText"/>
        <w:rPr>
          <w:rFonts w:cs="Arial"/>
          <w:lang w:val="en-US"/>
        </w:rPr>
      </w:pPr>
      <w:r>
        <w:rPr>
          <w:rFonts w:cs="Arial"/>
          <w:lang w:val="en-US"/>
        </w:rPr>
        <w:t>In [1</w:t>
      </w:r>
      <w:r w:rsidR="00733DD3">
        <w:rPr>
          <w:rFonts w:cs="Arial"/>
          <w:lang w:val="en-US"/>
        </w:rPr>
        <w:t>] we al</w:t>
      </w:r>
      <w:r>
        <w:rPr>
          <w:rFonts w:cs="Arial"/>
          <w:lang w:val="en-US"/>
        </w:rPr>
        <w:t>so conclude that, as</w:t>
      </w:r>
      <w:r w:rsidR="00733DD3">
        <w:rPr>
          <w:rFonts w:cs="Arial"/>
          <w:lang w:val="en-US"/>
        </w:rPr>
        <w:t xml:space="preserve"> Case #6 timing</w:t>
      </w:r>
      <w:r>
        <w:rPr>
          <w:rFonts w:cs="Arial"/>
          <w:lang w:val="en-US"/>
        </w:rPr>
        <w:t xml:space="preserve"> in an IAB node has an impact on the </w:t>
      </w:r>
      <w:r w:rsidR="00806177">
        <w:rPr>
          <w:rFonts w:cs="Arial"/>
          <w:lang w:val="en-US"/>
        </w:rPr>
        <w:t xml:space="preserve">possibility for parent-nodes </w:t>
      </w:r>
      <w:r>
        <w:rPr>
          <w:rFonts w:cs="Arial"/>
          <w:lang w:val="en-US"/>
        </w:rPr>
        <w:t xml:space="preserve">receiver-side time alignment between different uplink transmissions, Case #6 timing in an IAB node should be under control of the parent node. Furthermore, it should not be required that a parent node </w:t>
      </w:r>
      <w:proofErr w:type="gramStart"/>
      <w:r w:rsidR="00806177">
        <w:rPr>
          <w:rFonts w:cs="Arial"/>
          <w:lang w:val="en-US"/>
        </w:rPr>
        <w:t>has to</w:t>
      </w:r>
      <w:proofErr w:type="gramEnd"/>
      <w:r w:rsidR="00806177">
        <w:rPr>
          <w:rFonts w:cs="Arial"/>
          <w:lang w:val="en-US"/>
        </w:rPr>
        <w:t xml:space="preserve"> support operation according to</w:t>
      </w:r>
      <w:r>
        <w:rPr>
          <w:rFonts w:cs="Arial"/>
          <w:lang w:val="en-US"/>
        </w:rPr>
        <w:t xml:space="preserve"> Case #6 timing within a child node.</w:t>
      </w:r>
    </w:p>
    <w:p w14:paraId="331B61E5" w14:textId="62C7FE7E" w:rsidR="00357D3C" w:rsidRDefault="00D8724B" w:rsidP="00806177">
      <w:pPr>
        <w:pStyle w:val="BodyText"/>
        <w:tabs>
          <w:tab w:val="left" w:pos="1276"/>
        </w:tabs>
        <w:ind w:left="1134" w:hanging="1134"/>
        <w:rPr>
          <w:rFonts w:cs="Arial"/>
          <w:lang w:val="en-US"/>
        </w:rPr>
      </w:pPr>
      <w:r>
        <w:rPr>
          <w:rFonts w:cs="Arial"/>
          <w:b/>
          <w:lang w:val="en-US"/>
        </w:rPr>
        <w:t>Proposal 3</w:t>
      </w:r>
      <w:r w:rsidR="00357D3C" w:rsidRPr="00357D3C">
        <w:rPr>
          <w:rFonts w:cs="Arial"/>
          <w:b/>
          <w:lang w:val="en-US"/>
        </w:rPr>
        <w:t>:</w:t>
      </w:r>
      <w:r w:rsidR="00357D3C">
        <w:rPr>
          <w:rFonts w:cs="Arial"/>
          <w:lang w:val="en-US"/>
        </w:rPr>
        <w:t xml:space="preserve">  </w:t>
      </w:r>
      <w:r w:rsidR="00357D3C">
        <w:rPr>
          <w:rFonts w:cs="Arial"/>
          <w:lang w:val="en-US"/>
        </w:rPr>
        <w:tab/>
        <w:t>Case #6 timing in an IAB node, if supported, should be under control of the parent node.</w:t>
      </w:r>
      <w:r w:rsidR="00357D3C">
        <w:rPr>
          <w:rFonts w:cs="Arial"/>
          <w:lang w:val="en-US"/>
        </w:rPr>
        <w:br/>
      </w:r>
      <w:r w:rsidR="00357D3C">
        <w:rPr>
          <w:rFonts w:cs="Arial"/>
          <w:lang w:val="en-US"/>
        </w:rPr>
        <w:tab/>
        <w:t xml:space="preserve">It should not be required that a parent node </w:t>
      </w:r>
      <w:proofErr w:type="gramStart"/>
      <w:r w:rsidR="00806177">
        <w:rPr>
          <w:rFonts w:cs="Arial"/>
          <w:lang w:val="en-US"/>
        </w:rPr>
        <w:t>has to</w:t>
      </w:r>
      <w:proofErr w:type="gramEnd"/>
      <w:r w:rsidR="00806177">
        <w:rPr>
          <w:rFonts w:cs="Arial"/>
          <w:lang w:val="en-US"/>
        </w:rPr>
        <w:t xml:space="preserve"> support operation according to</w:t>
      </w:r>
      <w:r w:rsidR="00357D3C">
        <w:rPr>
          <w:rFonts w:cs="Arial"/>
          <w:lang w:val="en-US"/>
        </w:rPr>
        <w:t xml:space="preserve"> Case #6 </w:t>
      </w:r>
      <w:r w:rsidR="00806177">
        <w:rPr>
          <w:rFonts w:cs="Arial"/>
          <w:lang w:val="en-US"/>
        </w:rPr>
        <w:tab/>
      </w:r>
      <w:r w:rsidR="00357D3C">
        <w:rPr>
          <w:rFonts w:cs="Arial"/>
          <w:lang w:val="en-US"/>
        </w:rPr>
        <w:t>timing within a chi</w:t>
      </w:r>
      <w:r w:rsidR="00806177">
        <w:rPr>
          <w:rFonts w:cs="Arial"/>
          <w:lang w:val="en-US"/>
        </w:rPr>
        <w:t xml:space="preserve">ld </w:t>
      </w:r>
      <w:r w:rsidR="00357D3C">
        <w:rPr>
          <w:rFonts w:cs="Arial"/>
          <w:lang w:val="en-US"/>
        </w:rPr>
        <w:t>node.</w:t>
      </w:r>
    </w:p>
    <w:p w14:paraId="20499A47" w14:textId="5C65AA90" w:rsidR="00733DD3" w:rsidRDefault="00806177" w:rsidP="00733DD3">
      <w:pPr>
        <w:pStyle w:val="BodyText"/>
        <w:rPr>
          <w:rFonts w:cs="Arial"/>
          <w:lang w:val="en-US"/>
        </w:rPr>
      </w:pPr>
      <w:r>
        <w:rPr>
          <w:rFonts w:cs="Arial"/>
          <w:lang w:val="en-US"/>
        </w:rPr>
        <w:t>In [1] we also note</w:t>
      </w:r>
      <w:r w:rsidR="00357D3C">
        <w:rPr>
          <w:rFonts w:cs="Arial"/>
          <w:lang w:val="en-US"/>
        </w:rPr>
        <w:t xml:space="preserve"> that i</w:t>
      </w:r>
      <w:r w:rsidR="00733DD3">
        <w:rPr>
          <w:rFonts w:cs="Arial"/>
          <w:lang w:val="en-US"/>
        </w:rPr>
        <w:t xml:space="preserve">t is still not fully clear how to achieve downlink time alignment </w:t>
      </w:r>
      <w:r>
        <w:rPr>
          <w:rFonts w:cs="Arial"/>
          <w:lang w:val="en-US"/>
        </w:rPr>
        <w:t xml:space="preserve">between IAB nodes </w:t>
      </w:r>
      <w:r w:rsidR="00733DD3">
        <w:rPr>
          <w:rFonts w:cs="Arial"/>
          <w:lang w:val="en-US"/>
        </w:rPr>
        <w:t>(</w:t>
      </w:r>
      <w:r>
        <w:rPr>
          <w:rFonts w:cs="Arial"/>
          <w:lang w:val="en-US"/>
        </w:rPr>
        <w:t>which is a basic assumption for all the currently considered timing cases</w:t>
      </w:r>
      <w:r w:rsidR="00733DD3">
        <w:rPr>
          <w:rFonts w:cs="Arial"/>
          <w:lang w:val="en-US"/>
        </w:rPr>
        <w:t xml:space="preserve">) </w:t>
      </w:r>
      <w:r>
        <w:rPr>
          <w:rFonts w:cs="Arial"/>
          <w:lang w:val="en-US"/>
        </w:rPr>
        <w:t xml:space="preserve">by means of </w:t>
      </w:r>
      <w:r w:rsidR="00733DD3">
        <w:rPr>
          <w:rFonts w:cs="Arial"/>
          <w:lang w:val="en-US"/>
        </w:rPr>
        <w:t>over-the-air synchronization”</w:t>
      </w:r>
      <w:r w:rsidR="00357D3C">
        <w:rPr>
          <w:rFonts w:cs="Arial"/>
          <w:lang w:val="en-US"/>
        </w:rPr>
        <w:t>. This needs to be resolved before the support of Case #6 timing can be agreed.</w:t>
      </w:r>
    </w:p>
    <w:p w14:paraId="0C2BD463" w14:textId="2DC78CFA" w:rsidR="00357D3C" w:rsidRDefault="00D8724B" w:rsidP="00357D3C">
      <w:pPr>
        <w:pStyle w:val="BodyText"/>
        <w:tabs>
          <w:tab w:val="left" w:pos="1276"/>
        </w:tabs>
        <w:rPr>
          <w:rFonts w:cs="Arial"/>
          <w:lang w:val="en-US"/>
        </w:rPr>
      </w:pPr>
      <w:r>
        <w:rPr>
          <w:rFonts w:cs="Arial"/>
          <w:b/>
          <w:lang w:val="en-US"/>
        </w:rPr>
        <w:t>Proposal 4</w:t>
      </w:r>
      <w:r w:rsidR="00357D3C" w:rsidRPr="00357D3C">
        <w:rPr>
          <w:rFonts w:cs="Arial"/>
          <w:b/>
          <w:lang w:val="en-US"/>
        </w:rPr>
        <w:t>:</w:t>
      </w:r>
      <w:r w:rsidR="00357D3C">
        <w:rPr>
          <w:rFonts w:cs="Arial"/>
          <w:lang w:val="en-US"/>
        </w:rPr>
        <w:t xml:space="preserve"> </w:t>
      </w:r>
      <w:r w:rsidR="00357D3C">
        <w:rPr>
          <w:rFonts w:cs="Arial"/>
          <w:lang w:val="en-US"/>
        </w:rPr>
        <w:tab/>
        <w:t xml:space="preserve">How to achieve downlink time alignment between IAB nodes in case of Case #6 timing needs </w:t>
      </w:r>
      <w:r w:rsidR="00357D3C">
        <w:rPr>
          <w:rFonts w:cs="Arial"/>
          <w:lang w:val="en-US"/>
        </w:rPr>
        <w:tab/>
        <w:t xml:space="preserve">to be resolved before a </w:t>
      </w:r>
      <w:r w:rsidR="00806177">
        <w:rPr>
          <w:rFonts w:cs="Arial"/>
          <w:lang w:val="en-US"/>
        </w:rPr>
        <w:t xml:space="preserve">final </w:t>
      </w:r>
      <w:r w:rsidR="00357D3C">
        <w:rPr>
          <w:rFonts w:cs="Arial"/>
          <w:lang w:val="en-US"/>
        </w:rPr>
        <w:t xml:space="preserve">decision to support </w:t>
      </w:r>
      <w:r w:rsidR="00806177">
        <w:rPr>
          <w:rFonts w:cs="Arial"/>
          <w:lang w:val="en-US"/>
        </w:rPr>
        <w:t>Case #6 timing will</w:t>
      </w:r>
      <w:r w:rsidR="00357D3C">
        <w:rPr>
          <w:rFonts w:cs="Arial"/>
          <w:lang w:val="en-US"/>
        </w:rPr>
        <w:t xml:space="preserve"> be made</w:t>
      </w:r>
    </w:p>
    <w:p w14:paraId="27E6BF8E" w14:textId="1634508E" w:rsidR="00357D3C" w:rsidRDefault="00806177" w:rsidP="00357D3C">
      <w:pPr>
        <w:pStyle w:val="BodyText"/>
        <w:tabs>
          <w:tab w:val="left" w:pos="1276"/>
        </w:tabs>
        <w:rPr>
          <w:rFonts w:cs="Arial"/>
          <w:lang w:val="en-US"/>
        </w:rPr>
      </w:pPr>
      <w:r>
        <w:rPr>
          <w:rFonts w:cs="Arial"/>
          <w:lang w:val="en-US"/>
        </w:rPr>
        <w:t>Paper</w:t>
      </w:r>
      <w:r w:rsidR="00357D3C">
        <w:rPr>
          <w:rFonts w:cs="Arial"/>
          <w:lang w:val="en-US"/>
        </w:rPr>
        <w:t xml:space="preserve"> [2</w:t>
      </w:r>
      <w:r>
        <w:rPr>
          <w:rFonts w:cs="Arial"/>
          <w:lang w:val="en-US"/>
        </w:rPr>
        <w:t xml:space="preserve">] </w:t>
      </w:r>
      <w:r w:rsidR="00357D3C">
        <w:rPr>
          <w:rFonts w:cs="Arial"/>
          <w:lang w:val="en-US"/>
        </w:rPr>
        <w:t>discuss</w:t>
      </w:r>
      <w:r>
        <w:rPr>
          <w:rFonts w:cs="Arial"/>
          <w:lang w:val="en-US"/>
        </w:rPr>
        <w:t>es</w:t>
      </w:r>
      <w:r w:rsidR="00357D3C">
        <w:rPr>
          <w:rFonts w:cs="Arial"/>
          <w:lang w:val="en-US"/>
        </w:rPr>
        <w:t xml:space="preserve"> how to set downlink transmission timing based on over-the-air synchronization in case of an IAB nod</w:t>
      </w:r>
      <w:r>
        <w:rPr>
          <w:rFonts w:cs="Arial"/>
          <w:lang w:val="en-US"/>
        </w:rPr>
        <w:t>e having multiple parent nodes and propose the following</w:t>
      </w:r>
    </w:p>
    <w:p w14:paraId="00CC634C" w14:textId="4C37BE84" w:rsidR="00357D3C" w:rsidRDefault="00D8724B" w:rsidP="00357D3C">
      <w:pPr>
        <w:pStyle w:val="BodyText"/>
        <w:tabs>
          <w:tab w:val="left" w:pos="1276"/>
        </w:tabs>
        <w:ind w:left="1276" w:hanging="1276"/>
        <w:rPr>
          <w:rFonts w:cs="Arial"/>
          <w:lang w:val="en-US"/>
        </w:rPr>
      </w:pPr>
      <w:r>
        <w:rPr>
          <w:rFonts w:cs="Arial"/>
          <w:b/>
          <w:lang w:val="en-US"/>
        </w:rPr>
        <w:lastRenderedPageBreak/>
        <w:t>Proposal 5</w:t>
      </w:r>
      <w:r w:rsidR="00357D3C" w:rsidRPr="00357D3C">
        <w:rPr>
          <w:rFonts w:cs="Arial"/>
          <w:b/>
          <w:lang w:val="en-US"/>
        </w:rPr>
        <w:t>:</w:t>
      </w:r>
      <w:r w:rsidR="00357D3C">
        <w:rPr>
          <w:rFonts w:cs="Arial"/>
          <w:lang w:val="en-US"/>
        </w:rPr>
        <w:t xml:space="preserve"> </w:t>
      </w:r>
      <w:r w:rsidR="00357D3C">
        <w:rPr>
          <w:rFonts w:cs="Arial"/>
          <w:lang w:val="en-US"/>
        </w:rPr>
        <w:tab/>
        <w:t>The DL transmission timing of an IAB node having multiple parents should be based on the DL reception timing and timing-advanced settings of all the involved parent links.</w:t>
      </w:r>
    </w:p>
    <w:p w14:paraId="5A47C29F" w14:textId="4A41B0E1" w:rsidR="00357D3C" w:rsidRDefault="00357D3C" w:rsidP="00AA362E">
      <w:pPr>
        <w:pStyle w:val="BodyText"/>
        <w:rPr>
          <w:lang w:val="en-US"/>
        </w:rPr>
      </w:pPr>
      <w:r>
        <w:rPr>
          <w:lang w:val="en-US"/>
        </w:rPr>
        <w:t xml:space="preserve">Paper [3] discusses IAB node resource allocation and multiplexing. </w:t>
      </w:r>
    </w:p>
    <w:p w14:paraId="3902A9E6" w14:textId="6B5BBDFD" w:rsidR="00865C54" w:rsidRDefault="00865C54" w:rsidP="00865C54">
      <w:pPr>
        <w:rPr>
          <w:lang w:val="en-US"/>
        </w:rPr>
      </w:pPr>
      <w:r>
        <w:rPr>
          <w:lang w:val="en-US"/>
        </w:rPr>
        <w:t>According to RAN 94b, link time resources from an MT point-of-view can be configured as d</w:t>
      </w:r>
      <w:r w:rsidR="00806177">
        <w:rPr>
          <w:lang w:val="en-US"/>
        </w:rPr>
        <w:t>ownlink</w:t>
      </w:r>
      <w:r>
        <w:rPr>
          <w:lang w:val="en-US"/>
        </w:rPr>
        <w:t>, upli</w:t>
      </w:r>
      <w:r w:rsidR="00806177">
        <w:rPr>
          <w:lang w:val="en-US"/>
        </w:rPr>
        <w:t>nk or flexible</w:t>
      </w:r>
      <w:r>
        <w:rPr>
          <w:lang w:val="en-US"/>
        </w:rPr>
        <w:t xml:space="preserve">, in line with Release 15. In addition, from a DU point-view, i.e. for the child links of an IAB node, a time-domain resource should be possible to semi-statically configure as </w:t>
      </w:r>
    </w:p>
    <w:p w14:paraId="363CB45F" w14:textId="77777777" w:rsidR="00865C54" w:rsidRDefault="00865C54" w:rsidP="00865C54">
      <w:pPr>
        <w:pStyle w:val="ListParagraph"/>
        <w:numPr>
          <w:ilvl w:val="0"/>
          <w:numId w:val="18"/>
        </w:numPr>
        <w:rPr>
          <w:lang w:val="en-US"/>
        </w:rPr>
      </w:pPr>
      <w:r w:rsidRPr="00563C52">
        <w:rPr>
          <w:i/>
          <w:lang w:val="en-US"/>
        </w:rPr>
        <w:t>Downlink</w:t>
      </w:r>
      <w:r>
        <w:rPr>
          <w:lang w:val="en-US"/>
        </w:rPr>
        <w:t xml:space="preserve"> (DL), implying a resource on which the DU may carry out downlink transmission but not schedule uplink transmission</w:t>
      </w:r>
    </w:p>
    <w:p w14:paraId="51E075DB" w14:textId="77777777" w:rsidR="00865C54" w:rsidRDefault="00865C54" w:rsidP="00865C54">
      <w:pPr>
        <w:pStyle w:val="ListParagraph"/>
        <w:numPr>
          <w:ilvl w:val="0"/>
          <w:numId w:val="18"/>
        </w:numPr>
        <w:rPr>
          <w:lang w:val="en-US"/>
        </w:rPr>
      </w:pPr>
      <w:r w:rsidRPr="00563C52">
        <w:rPr>
          <w:i/>
          <w:lang w:val="en-US"/>
        </w:rPr>
        <w:t>Uplink</w:t>
      </w:r>
      <w:r>
        <w:rPr>
          <w:lang w:val="en-US"/>
        </w:rPr>
        <w:t xml:space="preserve"> (UL), implying a resource on which the DU may schedule uplink transmission but not carry out downlink transmission</w:t>
      </w:r>
    </w:p>
    <w:p w14:paraId="2B162821" w14:textId="77777777" w:rsidR="00865C54" w:rsidRPr="00536422" w:rsidRDefault="00865C54" w:rsidP="00865C54">
      <w:pPr>
        <w:pStyle w:val="ListParagraph"/>
        <w:numPr>
          <w:ilvl w:val="0"/>
          <w:numId w:val="18"/>
        </w:numPr>
        <w:rPr>
          <w:lang w:val="en-US"/>
        </w:rPr>
      </w:pPr>
      <w:r w:rsidRPr="00563C52">
        <w:rPr>
          <w:i/>
          <w:lang w:val="en-US"/>
        </w:rPr>
        <w:t>Flexible</w:t>
      </w:r>
      <w:r>
        <w:rPr>
          <w:lang w:val="en-US"/>
        </w:rPr>
        <w:t xml:space="preserve"> (FL), implying a resource on which the DU may carry out downlink transmission and schedule uplink transmission </w:t>
      </w:r>
    </w:p>
    <w:p w14:paraId="0C0E3E1A" w14:textId="77777777" w:rsidR="00865C54" w:rsidRDefault="00865C54" w:rsidP="00865C54">
      <w:pPr>
        <w:pStyle w:val="ListParagraph"/>
        <w:numPr>
          <w:ilvl w:val="0"/>
          <w:numId w:val="18"/>
        </w:numPr>
        <w:rPr>
          <w:lang w:val="en-US"/>
        </w:rPr>
      </w:pPr>
      <w:r w:rsidRPr="00563C52">
        <w:rPr>
          <w:i/>
          <w:lang w:val="en-US"/>
        </w:rPr>
        <w:t>Not-available</w:t>
      </w:r>
      <w:r>
        <w:rPr>
          <w:lang w:val="en-US"/>
        </w:rPr>
        <w:t xml:space="preserve"> (NA), implying a resource</w:t>
      </w:r>
      <w:r w:rsidRPr="00536422">
        <w:rPr>
          <w:lang w:val="en-US"/>
        </w:rPr>
        <w:t xml:space="preserve"> </w:t>
      </w:r>
      <w:r>
        <w:rPr>
          <w:lang w:val="en-US"/>
        </w:rPr>
        <w:t xml:space="preserve">on which the DU may neither carry out downlink transmission nor schedule uplink transmission </w:t>
      </w:r>
    </w:p>
    <w:p w14:paraId="552B7AD5" w14:textId="0CE5C749" w:rsidR="00865C54" w:rsidRDefault="00865C54" w:rsidP="00357D3C">
      <w:pPr>
        <w:pStyle w:val="BodyText"/>
        <w:tabs>
          <w:tab w:val="left" w:pos="1276"/>
        </w:tabs>
        <w:ind w:left="1276" w:hanging="1276"/>
        <w:rPr>
          <w:rFonts w:cs="Arial"/>
          <w:lang w:val="en-US"/>
        </w:rPr>
      </w:pPr>
      <w:r>
        <w:rPr>
          <w:rFonts w:cs="Arial"/>
          <w:lang w:val="en-US"/>
        </w:rPr>
        <w:t>where, in case of DL, UL and FL</w:t>
      </w:r>
      <w:r w:rsidR="00806177">
        <w:rPr>
          <w:rFonts w:cs="Arial"/>
          <w:lang w:val="en-US"/>
        </w:rPr>
        <w:t xml:space="preserve"> resources</w:t>
      </w:r>
      <w:r>
        <w:rPr>
          <w:rFonts w:cs="Arial"/>
          <w:lang w:val="en-US"/>
        </w:rPr>
        <w:t xml:space="preserve">, the resource can be </w:t>
      </w:r>
      <w:r w:rsidR="00806177">
        <w:rPr>
          <w:rFonts w:cs="Arial"/>
          <w:lang w:val="en-US"/>
        </w:rPr>
        <w:t xml:space="preserve">further </w:t>
      </w:r>
      <w:r>
        <w:rPr>
          <w:rFonts w:cs="Arial"/>
          <w:lang w:val="en-US"/>
        </w:rPr>
        <w:t xml:space="preserve">characterized as Hard (H) or Soft (S). </w:t>
      </w:r>
    </w:p>
    <w:p w14:paraId="4BC47360" w14:textId="102AEF9C" w:rsidR="00865C54" w:rsidRDefault="00806177" w:rsidP="00865C54">
      <w:pPr>
        <w:rPr>
          <w:lang w:val="en-US"/>
        </w:rPr>
      </w:pPr>
      <w:r>
        <w:rPr>
          <w:lang w:val="en-US"/>
        </w:rPr>
        <w:t>T</w:t>
      </w:r>
      <w:r w:rsidR="00865C54">
        <w:rPr>
          <w:lang w:val="en-US"/>
        </w:rPr>
        <w:t xml:space="preserve">he DU possibility to transmit and/or schedule uplink transmission on a given time resource is also impacted and constrained by the configuration of the IAB node MT part (DL/UL/FL), the dynamic downlink/uplink scheduling of the MT and the IAB-node capabilities in terms of, for example, full-duplex operation and FDM/SDM between backhaul and child links. </w:t>
      </w:r>
    </w:p>
    <w:p w14:paraId="1134AB7E" w14:textId="1140FE37" w:rsidR="00865C54" w:rsidRDefault="00865C54" w:rsidP="00865C54">
      <w:pPr>
        <w:rPr>
          <w:lang w:val="en-US"/>
        </w:rPr>
      </w:pPr>
      <w:r>
        <w:rPr>
          <w:lang w:val="en-US"/>
        </w:rPr>
        <w:t xml:space="preserve">In the table </w:t>
      </w:r>
      <w:proofErr w:type="gramStart"/>
      <w:r>
        <w:rPr>
          <w:lang w:val="en-US"/>
        </w:rPr>
        <w:t>below</w:t>
      </w:r>
      <w:proofErr w:type="gramEnd"/>
      <w:r>
        <w:rPr>
          <w:lang w:val="en-US"/>
        </w:rPr>
        <w:t xml:space="preserve"> we outline the behavior of the DU, in terms of downlink transmission or scheduling of uplink transmissions</w:t>
      </w:r>
      <w:r w:rsidR="00806177">
        <w:rPr>
          <w:lang w:val="en-US"/>
        </w:rPr>
        <w:t xml:space="preserve">, for </w:t>
      </w:r>
      <w:r>
        <w:rPr>
          <w:lang w:val="en-US"/>
        </w:rPr>
        <w:t>different MT configurations</w:t>
      </w:r>
      <w:r w:rsidR="00806177">
        <w:rPr>
          <w:lang w:val="en-US"/>
        </w:rPr>
        <w:t xml:space="preserve"> (downlink, uplink or flexible)</w:t>
      </w:r>
      <w:r>
        <w:rPr>
          <w:lang w:val="en-US"/>
        </w:rPr>
        <w:t xml:space="preserve">. </w:t>
      </w:r>
    </w:p>
    <w:p w14:paraId="0B992EC9" w14:textId="53EDA0FA" w:rsidR="00865C54" w:rsidRDefault="00D8724B" w:rsidP="00865C54">
      <w:pPr>
        <w:rPr>
          <w:lang w:val="en-US"/>
        </w:rPr>
      </w:pPr>
      <w:r>
        <w:rPr>
          <w:b/>
          <w:lang w:val="en-US"/>
        </w:rPr>
        <w:t>Proposal 6</w:t>
      </w:r>
      <w:r w:rsidR="00865C54" w:rsidRPr="00865C54">
        <w:rPr>
          <w:b/>
          <w:lang w:val="en-US"/>
        </w:rPr>
        <w:t>:</w:t>
      </w:r>
      <w:r w:rsidR="00865C54">
        <w:rPr>
          <w:lang w:val="en-US"/>
        </w:rPr>
        <w:t xml:space="preserve"> Capture the table below in the TR</w:t>
      </w:r>
    </w:p>
    <w:p w14:paraId="2CA3BE37" w14:textId="77777777" w:rsidR="00865C54" w:rsidRDefault="00865C54" w:rsidP="00865C54">
      <w:pPr>
        <w:rPr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38"/>
        <w:gridCol w:w="3895"/>
        <w:gridCol w:w="3896"/>
      </w:tblGrid>
      <w:tr w:rsidR="00865C54" w14:paraId="09101B07" w14:textId="77777777" w:rsidTr="00C07C65">
        <w:tc>
          <w:tcPr>
            <w:tcW w:w="1838" w:type="dxa"/>
          </w:tcPr>
          <w:p w14:paraId="20C51BB9" w14:textId="77777777" w:rsidR="00865C54" w:rsidRPr="00563C52" w:rsidRDefault="00865C54" w:rsidP="00C07C65">
            <w:pPr>
              <w:rPr>
                <w:b/>
                <w:lang w:val="en-US"/>
              </w:rPr>
            </w:pPr>
            <w:r w:rsidRPr="00563C52">
              <w:rPr>
                <w:b/>
                <w:lang w:val="en-US"/>
              </w:rPr>
              <w:t>MT configuration</w:t>
            </w:r>
          </w:p>
        </w:tc>
        <w:tc>
          <w:tcPr>
            <w:tcW w:w="3895" w:type="dxa"/>
          </w:tcPr>
          <w:p w14:paraId="44C55695" w14:textId="77777777" w:rsidR="00865C54" w:rsidRPr="00563C52" w:rsidRDefault="00865C54" w:rsidP="00C07C65">
            <w:pPr>
              <w:rPr>
                <w:lang w:val="en-US"/>
              </w:rPr>
            </w:pPr>
            <w:r w:rsidRPr="008D4D2F">
              <w:rPr>
                <w:lang w:val="en-US"/>
              </w:rPr>
              <w:t xml:space="preserve">DU can transmit </w:t>
            </w:r>
            <w:r>
              <w:rPr>
                <w:lang w:val="en-US"/>
              </w:rPr>
              <w:t xml:space="preserve">in a resource </w:t>
            </w:r>
            <w:r w:rsidRPr="008D4D2F">
              <w:rPr>
                <w:lang w:val="en-US"/>
              </w:rPr>
              <w:t>if:</w:t>
            </w:r>
          </w:p>
        </w:tc>
        <w:tc>
          <w:tcPr>
            <w:tcW w:w="3896" w:type="dxa"/>
          </w:tcPr>
          <w:p w14:paraId="61976BD1" w14:textId="77777777" w:rsidR="00865C54" w:rsidRPr="00563C52" w:rsidRDefault="00865C54" w:rsidP="00C07C65">
            <w:pPr>
              <w:rPr>
                <w:lang w:val="en-US"/>
              </w:rPr>
            </w:pPr>
            <w:r>
              <w:rPr>
                <w:lang w:val="en-US"/>
              </w:rPr>
              <w:t>DU can schedule uplink transmission in a resource if</w:t>
            </w:r>
          </w:p>
        </w:tc>
      </w:tr>
      <w:tr w:rsidR="00865C54" w14:paraId="4B1F738F" w14:textId="77777777" w:rsidTr="00C07C65">
        <w:tc>
          <w:tcPr>
            <w:tcW w:w="1838" w:type="dxa"/>
          </w:tcPr>
          <w:p w14:paraId="49E996D0" w14:textId="59E83CAE" w:rsidR="00865C54" w:rsidRPr="00563C52" w:rsidRDefault="00806177" w:rsidP="00C07C65">
            <w:pPr>
              <w:rPr>
                <w:lang w:val="en-US"/>
              </w:rPr>
            </w:pPr>
            <w:r>
              <w:rPr>
                <w:lang w:val="en-US"/>
              </w:rPr>
              <w:t>Downlink</w:t>
            </w:r>
          </w:p>
        </w:tc>
        <w:tc>
          <w:tcPr>
            <w:tcW w:w="3895" w:type="dxa"/>
          </w:tcPr>
          <w:p w14:paraId="214B770A" w14:textId="77777777" w:rsidR="00865C54" w:rsidRPr="00563C52" w:rsidRDefault="00865C54" w:rsidP="00865C54">
            <w:pPr>
              <w:pStyle w:val="ListParagraph"/>
              <w:numPr>
                <w:ilvl w:val="0"/>
                <w:numId w:val="36"/>
              </w:numPr>
              <w:spacing w:after="0"/>
              <w:ind w:left="176" w:hanging="176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 xml:space="preserve">the </w:t>
            </w:r>
            <w:r w:rsidRPr="00563C52">
              <w:rPr>
                <w:sz w:val="18"/>
                <w:lang w:val="en-US"/>
              </w:rPr>
              <w:t xml:space="preserve">resource </w:t>
            </w:r>
            <w:r>
              <w:rPr>
                <w:sz w:val="18"/>
                <w:lang w:val="en-US"/>
              </w:rPr>
              <w:t xml:space="preserve">is </w:t>
            </w:r>
            <w:r w:rsidRPr="00563C52">
              <w:rPr>
                <w:sz w:val="18"/>
                <w:lang w:val="en-US"/>
              </w:rPr>
              <w:t>configured as DL-H/FL</w:t>
            </w:r>
            <w:r>
              <w:rPr>
                <w:sz w:val="18"/>
                <w:lang w:val="en-US"/>
              </w:rPr>
              <w:t>-</w:t>
            </w:r>
            <w:r w:rsidRPr="00563C52">
              <w:rPr>
                <w:sz w:val="18"/>
                <w:lang w:val="en-US"/>
              </w:rPr>
              <w:t>H</w:t>
            </w:r>
          </w:p>
          <w:p w14:paraId="67228D6D" w14:textId="77777777" w:rsidR="00865C54" w:rsidRPr="00563C52" w:rsidRDefault="00865C54" w:rsidP="00C07C65">
            <w:pPr>
              <w:spacing w:before="120" w:after="0"/>
              <w:rPr>
                <w:lang w:val="en-US"/>
              </w:rPr>
            </w:pPr>
            <w:r w:rsidRPr="00563C52">
              <w:rPr>
                <w:sz w:val="18"/>
                <w:lang w:val="en-US"/>
              </w:rPr>
              <w:t>OR</w:t>
            </w:r>
          </w:p>
          <w:p w14:paraId="339883C9" w14:textId="77777777" w:rsidR="00865C54" w:rsidRPr="00563C52" w:rsidRDefault="00865C54" w:rsidP="00865C54">
            <w:pPr>
              <w:pStyle w:val="ListParagraph"/>
              <w:numPr>
                <w:ilvl w:val="0"/>
                <w:numId w:val="36"/>
              </w:numPr>
              <w:spacing w:before="120" w:after="0"/>
              <w:ind w:left="176" w:hanging="176"/>
              <w:contextualSpacing w:val="0"/>
              <w:rPr>
                <w:lang w:val="en-US"/>
              </w:rPr>
            </w:pPr>
            <w:r>
              <w:rPr>
                <w:sz w:val="18"/>
                <w:lang w:val="en-US"/>
              </w:rPr>
              <w:t xml:space="preserve">the resource is configured as DL-S/FL-S and </w:t>
            </w:r>
            <w:r w:rsidRPr="00563C52">
              <w:rPr>
                <w:sz w:val="18"/>
                <w:lang w:val="en-US"/>
              </w:rPr>
              <w:t xml:space="preserve">transmission does not impact </w:t>
            </w:r>
            <w:r>
              <w:rPr>
                <w:sz w:val="18"/>
                <w:lang w:val="en-US"/>
              </w:rPr>
              <w:t xml:space="preserve">the </w:t>
            </w:r>
            <w:r w:rsidRPr="00563C52">
              <w:rPr>
                <w:sz w:val="18"/>
                <w:lang w:val="en-US"/>
              </w:rPr>
              <w:t xml:space="preserve">MTs ability </w:t>
            </w:r>
            <w:r w:rsidRPr="00127711">
              <w:rPr>
                <w:sz w:val="18"/>
                <w:lang w:val="en-US"/>
              </w:rPr>
              <w:t>to receive parent-link DL transmissions</w:t>
            </w:r>
          </w:p>
        </w:tc>
        <w:tc>
          <w:tcPr>
            <w:tcW w:w="3896" w:type="dxa"/>
          </w:tcPr>
          <w:p w14:paraId="7D049327" w14:textId="1FE590D8" w:rsidR="00865C54" w:rsidRDefault="00865C54" w:rsidP="00865C54">
            <w:pPr>
              <w:pStyle w:val="ListParagraph"/>
              <w:numPr>
                <w:ilvl w:val="0"/>
                <w:numId w:val="36"/>
              </w:numPr>
              <w:ind w:left="177" w:hanging="177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the</w:t>
            </w:r>
            <w:r w:rsidRPr="00127711">
              <w:rPr>
                <w:sz w:val="18"/>
                <w:lang w:val="en-US"/>
              </w:rPr>
              <w:t xml:space="preserve"> r</w:t>
            </w:r>
            <w:r>
              <w:rPr>
                <w:sz w:val="18"/>
                <w:lang w:val="en-US"/>
              </w:rPr>
              <w:t>esource is configured as U</w:t>
            </w:r>
            <w:r w:rsidRPr="00127711">
              <w:rPr>
                <w:sz w:val="18"/>
                <w:lang w:val="en-US"/>
              </w:rPr>
              <w:t>L</w:t>
            </w:r>
            <w:r w:rsidR="00DF29B3">
              <w:rPr>
                <w:sz w:val="18"/>
                <w:lang w:val="en-US"/>
              </w:rPr>
              <w:t>-H/F</w:t>
            </w:r>
            <w:r w:rsidRPr="00127711">
              <w:rPr>
                <w:sz w:val="18"/>
                <w:lang w:val="en-US"/>
              </w:rPr>
              <w:t>L</w:t>
            </w:r>
            <w:r>
              <w:rPr>
                <w:sz w:val="18"/>
                <w:lang w:val="en-US"/>
              </w:rPr>
              <w:t>-</w:t>
            </w:r>
            <w:r w:rsidRPr="00127711">
              <w:rPr>
                <w:sz w:val="18"/>
                <w:lang w:val="en-US"/>
              </w:rPr>
              <w:t>H</w:t>
            </w:r>
          </w:p>
          <w:p w14:paraId="338E36E8" w14:textId="77777777" w:rsidR="00865C54" w:rsidRPr="00563C52" w:rsidRDefault="00865C54" w:rsidP="00C07C65">
            <w:pPr>
              <w:rPr>
                <w:sz w:val="18"/>
                <w:lang w:val="en-US"/>
              </w:rPr>
            </w:pPr>
            <w:r w:rsidRPr="00563C52">
              <w:rPr>
                <w:sz w:val="18"/>
                <w:lang w:val="en-US"/>
              </w:rPr>
              <w:t>OR</w:t>
            </w:r>
          </w:p>
          <w:p w14:paraId="71DD1FF2" w14:textId="77777777" w:rsidR="00865C54" w:rsidRPr="00563C52" w:rsidRDefault="00865C54" w:rsidP="00865C54">
            <w:pPr>
              <w:pStyle w:val="ListParagraph"/>
              <w:numPr>
                <w:ilvl w:val="0"/>
                <w:numId w:val="36"/>
              </w:numPr>
              <w:ind w:left="177" w:hanging="177"/>
              <w:rPr>
                <w:lang w:val="en-US"/>
              </w:rPr>
            </w:pPr>
            <w:r>
              <w:rPr>
                <w:sz w:val="18"/>
                <w:lang w:val="en-US"/>
              </w:rPr>
              <w:t>the</w:t>
            </w:r>
            <w:r w:rsidRPr="00127711">
              <w:rPr>
                <w:sz w:val="18"/>
                <w:lang w:val="en-US"/>
              </w:rPr>
              <w:t xml:space="preserve"> </w:t>
            </w:r>
            <w:r>
              <w:rPr>
                <w:sz w:val="18"/>
                <w:lang w:val="en-US"/>
              </w:rPr>
              <w:t>resource is configured as UL-S/FL-S and scheduling</w:t>
            </w:r>
            <w:r w:rsidRPr="00127711">
              <w:rPr>
                <w:sz w:val="18"/>
                <w:lang w:val="en-US"/>
              </w:rPr>
              <w:t xml:space="preserve"> does not impact </w:t>
            </w:r>
            <w:r>
              <w:rPr>
                <w:sz w:val="18"/>
                <w:lang w:val="en-US"/>
              </w:rPr>
              <w:t xml:space="preserve">the </w:t>
            </w:r>
            <w:r w:rsidRPr="00127711">
              <w:rPr>
                <w:sz w:val="18"/>
                <w:lang w:val="en-US"/>
              </w:rPr>
              <w:t>MTs ability to receive parent-link DL transmissions</w:t>
            </w:r>
          </w:p>
        </w:tc>
      </w:tr>
      <w:tr w:rsidR="00865C54" w14:paraId="21B71EE8" w14:textId="77777777" w:rsidTr="00C07C65">
        <w:tc>
          <w:tcPr>
            <w:tcW w:w="1838" w:type="dxa"/>
          </w:tcPr>
          <w:p w14:paraId="10A11D7A" w14:textId="05BF023F" w:rsidR="00865C54" w:rsidRPr="00563C52" w:rsidRDefault="00865C54" w:rsidP="00C07C65">
            <w:pPr>
              <w:rPr>
                <w:lang w:val="en-US"/>
              </w:rPr>
            </w:pPr>
            <w:r w:rsidRPr="00257D36">
              <w:rPr>
                <w:lang w:val="en-US"/>
              </w:rPr>
              <w:t>Uplink</w:t>
            </w:r>
          </w:p>
        </w:tc>
        <w:tc>
          <w:tcPr>
            <w:tcW w:w="3895" w:type="dxa"/>
          </w:tcPr>
          <w:p w14:paraId="0FF493B6" w14:textId="77777777" w:rsidR="00865C54" w:rsidRPr="00563C52" w:rsidRDefault="00865C54" w:rsidP="00865C54">
            <w:pPr>
              <w:pStyle w:val="ListParagraph"/>
              <w:numPr>
                <w:ilvl w:val="0"/>
                <w:numId w:val="36"/>
              </w:numPr>
              <w:spacing w:after="0"/>
              <w:ind w:left="176" w:hanging="176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 xml:space="preserve">the </w:t>
            </w:r>
            <w:r w:rsidRPr="00563C52">
              <w:rPr>
                <w:sz w:val="18"/>
                <w:lang w:val="en-US"/>
              </w:rPr>
              <w:t>resource configured as DL-H/FL-H</w:t>
            </w:r>
          </w:p>
          <w:p w14:paraId="34D35E0C" w14:textId="77777777" w:rsidR="00865C54" w:rsidRPr="00563C52" w:rsidRDefault="00865C54" w:rsidP="00C07C65">
            <w:pPr>
              <w:spacing w:before="120" w:after="0"/>
              <w:rPr>
                <w:lang w:val="en-US"/>
              </w:rPr>
            </w:pPr>
            <w:r w:rsidRPr="00563C52">
              <w:rPr>
                <w:sz w:val="18"/>
                <w:lang w:val="en-US"/>
              </w:rPr>
              <w:t>OR</w:t>
            </w:r>
          </w:p>
          <w:p w14:paraId="2BCBBD4A" w14:textId="77777777" w:rsidR="00865C54" w:rsidRPr="00563C52" w:rsidRDefault="00865C54" w:rsidP="00865C54">
            <w:pPr>
              <w:pStyle w:val="ListParagraph"/>
              <w:numPr>
                <w:ilvl w:val="0"/>
                <w:numId w:val="36"/>
              </w:numPr>
              <w:spacing w:before="120" w:after="0"/>
              <w:ind w:left="176" w:hanging="176"/>
              <w:contextualSpacing w:val="0"/>
              <w:rPr>
                <w:lang w:val="en-US"/>
              </w:rPr>
            </w:pPr>
            <w:r>
              <w:rPr>
                <w:sz w:val="18"/>
                <w:lang w:val="en-US"/>
              </w:rPr>
              <w:t xml:space="preserve">the </w:t>
            </w:r>
            <w:r w:rsidRPr="00563C52">
              <w:rPr>
                <w:sz w:val="18"/>
                <w:lang w:val="en-US"/>
              </w:rPr>
              <w:t xml:space="preserve">resource </w:t>
            </w:r>
            <w:r>
              <w:rPr>
                <w:sz w:val="18"/>
                <w:lang w:val="en-US"/>
              </w:rPr>
              <w:t xml:space="preserve">is </w:t>
            </w:r>
            <w:r w:rsidRPr="00563C52">
              <w:rPr>
                <w:sz w:val="18"/>
                <w:lang w:val="en-US"/>
              </w:rPr>
              <w:t>configured as DL-S/FL-S and transmission d</w:t>
            </w:r>
            <w:r w:rsidRPr="00257D36">
              <w:rPr>
                <w:sz w:val="18"/>
                <w:lang w:val="en-US"/>
              </w:rPr>
              <w:t xml:space="preserve">oes not impact </w:t>
            </w:r>
            <w:r>
              <w:rPr>
                <w:sz w:val="18"/>
                <w:lang w:val="en-US"/>
              </w:rPr>
              <w:t xml:space="preserve">the </w:t>
            </w:r>
            <w:r w:rsidRPr="00257D36">
              <w:rPr>
                <w:sz w:val="18"/>
                <w:lang w:val="en-US"/>
              </w:rPr>
              <w:t xml:space="preserve">MTs ability </w:t>
            </w:r>
            <w:r>
              <w:rPr>
                <w:sz w:val="18"/>
                <w:lang w:val="en-US"/>
              </w:rPr>
              <w:t xml:space="preserve">to </w:t>
            </w:r>
            <w:r w:rsidRPr="00257D36">
              <w:rPr>
                <w:sz w:val="18"/>
                <w:lang w:val="en-US"/>
              </w:rPr>
              <w:t xml:space="preserve">carry </w:t>
            </w:r>
            <w:r>
              <w:rPr>
                <w:sz w:val="18"/>
                <w:lang w:val="en-US"/>
              </w:rPr>
              <w:t>out</w:t>
            </w:r>
            <w:r w:rsidRPr="00563C52">
              <w:rPr>
                <w:sz w:val="18"/>
                <w:lang w:val="en-US"/>
              </w:rPr>
              <w:t xml:space="preserve"> uplink</w:t>
            </w:r>
            <w:r w:rsidRPr="00B47D59">
              <w:rPr>
                <w:sz w:val="18"/>
                <w:lang w:val="en-US"/>
              </w:rPr>
              <w:t xml:space="preserve"> transmission</w:t>
            </w:r>
            <w:r w:rsidRPr="00563C52">
              <w:rPr>
                <w:sz w:val="18"/>
                <w:lang w:val="en-US"/>
              </w:rPr>
              <w:t xml:space="preserve"> if scheduled</w:t>
            </w:r>
          </w:p>
        </w:tc>
        <w:tc>
          <w:tcPr>
            <w:tcW w:w="3896" w:type="dxa"/>
          </w:tcPr>
          <w:p w14:paraId="42298BEF" w14:textId="61673081" w:rsidR="00865C54" w:rsidRDefault="00865C54" w:rsidP="00865C54">
            <w:pPr>
              <w:pStyle w:val="ListParagraph"/>
              <w:numPr>
                <w:ilvl w:val="0"/>
                <w:numId w:val="36"/>
              </w:numPr>
              <w:ind w:left="177" w:hanging="177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the</w:t>
            </w:r>
            <w:r w:rsidRPr="00127711">
              <w:rPr>
                <w:sz w:val="18"/>
                <w:lang w:val="en-US"/>
              </w:rPr>
              <w:t xml:space="preserve"> resource </w:t>
            </w:r>
            <w:r>
              <w:rPr>
                <w:sz w:val="18"/>
                <w:lang w:val="en-US"/>
              </w:rPr>
              <w:t xml:space="preserve">is </w:t>
            </w:r>
            <w:r w:rsidRPr="00127711">
              <w:rPr>
                <w:sz w:val="18"/>
                <w:lang w:val="en-US"/>
              </w:rPr>
              <w:t>configured</w:t>
            </w:r>
            <w:r>
              <w:rPr>
                <w:sz w:val="18"/>
                <w:lang w:val="en-US"/>
              </w:rPr>
              <w:t xml:space="preserve"> as U</w:t>
            </w:r>
            <w:r w:rsidRPr="00127711">
              <w:rPr>
                <w:sz w:val="18"/>
                <w:lang w:val="en-US"/>
              </w:rPr>
              <w:t>L-H</w:t>
            </w:r>
            <w:r w:rsidR="00DF29B3">
              <w:rPr>
                <w:sz w:val="18"/>
                <w:lang w:val="en-US"/>
              </w:rPr>
              <w:t>/F</w:t>
            </w:r>
            <w:r>
              <w:rPr>
                <w:sz w:val="18"/>
                <w:lang w:val="en-US"/>
              </w:rPr>
              <w:t>L-H</w:t>
            </w:r>
          </w:p>
          <w:p w14:paraId="4EEA37AD" w14:textId="77777777" w:rsidR="00865C54" w:rsidRPr="00563C52" w:rsidRDefault="00865C54" w:rsidP="00C07C65">
            <w:pPr>
              <w:rPr>
                <w:sz w:val="18"/>
                <w:lang w:val="en-US"/>
              </w:rPr>
            </w:pPr>
            <w:r w:rsidRPr="00563C52">
              <w:rPr>
                <w:sz w:val="18"/>
                <w:lang w:val="en-US"/>
              </w:rPr>
              <w:t>OR</w:t>
            </w:r>
          </w:p>
          <w:p w14:paraId="0A66B840" w14:textId="77777777" w:rsidR="00865C54" w:rsidRPr="00563C52" w:rsidRDefault="00865C54" w:rsidP="00865C54">
            <w:pPr>
              <w:pStyle w:val="ListParagraph"/>
              <w:numPr>
                <w:ilvl w:val="0"/>
                <w:numId w:val="36"/>
              </w:numPr>
              <w:ind w:left="177" w:hanging="177"/>
              <w:rPr>
                <w:lang w:val="en-US"/>
              </w:rPr>
            </w:pPr>
            <w:r>
              <w:rPr>
                <w:sz w:val="18"/>
                <w:lang w:val="en-US"/>
              </w:rPr>
              <w:t>the</w:t>
            </w:r>
            <w:r w:rsidRPr="00127711">
              <w:rPr>
                <w:sz w:val="18"/>
                <w:lang w:val="en-US"/>
              </w:rPr>
              <w:t xml:space="preserve"> </w:t>
            </w:r>
            <w:r>
              <w:rPr>
                <w:sz w:val="18"/>
                <w:lang w:val="en-US"/>
              </w:rPr>
              <w:t>resource is configured as U</w:t>
            </w:r>
            <w:r w:rsidRPr="00127711">
              <w:rPr>
                <w:sz w:val="18"/>
                <w:lang w:val="en-US"/>
              </w:rPr>
              <w:t xml:space="preserve">L-S/FL-S and </w:t>
            </w:r>
            <w:r>
              <w:rPr>
                <w:sz w:val="18"/>
                <w:lang w:val="en-US"/>
              </w:rPr>
              <w:t>scheduling</w:t>
            </w:r>
            <w:r w:rsidRPr="00127711">
              <w:rPr>
                <w:sz w:val="18"/>
                <w:lang w:val="en-US"/>
              </w:rPr>
              <w:t xml:space="preserve"> does not impact </w:t>
            </w:r>
            <w:r>
              <w:rPr>
                <w:sz w:val="18"/>
                <w:lang w:val="en-US"/>
              </w:rPr>
              <w:t xml:space="preserve">the </w:t>
            </w:r>
            <w:r w:rsidRPr="00127711">
              <w:rPr>
                <w:sz w:val="18"/>
                <w:lang w:val="en-US"/>
              </w:rPr>
              <w:t>MTs ability</w:t>
            </w:r>
            <w:r>
              <w:rPr>
                <w:sz w:val="18"/>
                <w:lang w:val="en-US"/>
              </w:rPr>
              <w:t xml:space="preserve"> to carry out </w:t>
            </w:r>
            <w:r w:rsidRPr="00127711">
              <w:rPr>
                <w:sz w:val="18"/>
                <w:lang w:val="en-US"/>
              </w:rPr>
              <w:t>uplink</w:t>
            </w:r>
            <w:r>
              <w:rPr>
                <w:sz w:val="18"/>
                <w:lang w:val="en-US"/>
              </w:rPr>
              <w:t xml:space="preserve"> transmission</w:t>
            </w:r>
            <w:r w:rsidRPr="00127711">
              <w:rPr>
                <w:sz w:val="18"/>
                <w:lang w:val="en-US"/>
              </w:rPr>
              <w:t xml:space="preserve"> if scheduled</w:t>
            </w:r>
          </w:p>
        </w:tc>
      </w:tr>
      <w:tr w:rsidR="00865C54" w14:paraId="65B28374" w14:textId="77777777" w:rsidTr="00C07C65">
        <w:tc>
          <w:tcPr>
            <w:tcW w:w="1838" w:type="dxa"/>
          </w:tcPr>
          <w:p w14:paraId="092971D7" w14:textId="7639DF2A" w:rsidR="00865C54" w:rsidRPr="00563C52" w:rsidRDefault="00806177" w:rsidP="00C07C65">
            <w:pPr>
              <w:rPr>
                <w:lang w:val="en-US"/>
              </w:rPr>
            </w:pPr>
            <w:r>
              <w:rPr>
                <w:lang w:val="en-US"/>
              </w:rPr>
              <w:t>Flexible</w:t>
            </w:r>
          </w:p>
        </w:tc>
        <w:tc>
          <w:tcPr>
            <w:tcW w:w="3895" w:type="dxa"/>
          </w:tcPr>
          <w:p w14:paraId="16010A7E" w14:textId="77777777" w:rsidR="00865C54" w:rsidRDefault="00865C54" w:rsidP="00865C54">
            <w:pPr>
              <w:pStyle w:val="ListParagraph"/>
              <w:numPr>
                <w:ilvl w:val="0"/>
                <w:numId w:val="36"/>
              </w:numPr>
              <w:ind w:left="177" w:hanging="177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 xml:space="preserve">the </w:t>
            </w:r>
            <w:r w:rsidRPr="00127711">
              <w:rPr>
                <w:sz w:val="18"/>
                <w:lang w:val="en-US"/>
              </w:rPr>
              <w:t>resource configured as DL-H</w:t>
            </w:r>
            <w:r>
              <w:rPr>
                <w:sz w:val="18"/>
                <w:lang w:val="en-US"/>
              </w:rPr>
              <w:t>/FL-H</w:t>
            </w:r>
          </w:p>
          <w:p w14:paraId="40FC3EE4" w14:textId="77777777" w:rsidR="00865C54" w:rsidRPr="00563C52" w:rsidRDefault="00865C54" w:rsidP="00C07C65">
            <w:pPr>
              <w:rPr>
                <w:sz w:val="18"/>
                <w:lang w:val="en-US"/>
              </w:rPr>
            </w:pPr>
            <w:r w:rsidRPr="00563C52">
              <w:rPr>
                <w:sz w:val="18"/>
                <w:lang w:val="en-US"/>
              </w:rPr>
              <w:t>OR</w:t>
            </w:r>
          </w:p>
          <w:p w14:paraId="280596BB" w14:textId="77777777" w:rsidR="00865C54" w:rsidRPr="00B47D59" w:rsidRDefault="00865C54" w:rsidP="00865C54">
            <w:pPr>
              <w:pStyle w:val="ListParagraph"/>
              <w:numPr>
                <w:ilvl w:val="0"/>
                <w:numId w:val="36"/>
              </w:numPr>
              <w:ind w:left="177" w:hanging="177"/>
              <w:rPr>
                <w:lang w:val="en-US"/>
              </w:rPr>
            </w:pPr>
            <w:r>
              <w:rPr>
                <w:sz w:val="18"/>
                <w:lang w:val="en-US"/>
              </w:rPr>
              <w:t>the</w:t>
            </w:r>
            <w:r w:rsidRPr="00127711">
              <w:rPr>
                <w:sz w:val="18"/>
                <w:lang w:val="en-US"/>
              </w:rPr>
              <w:t xml:space="preserve"> resource </w:t>
            </w:r>
            <w:r>
              <w:rPr>
                <w:sz w:val="18"/>
                <w:lang w:val="en-US"/>
              </w:rPr>
              <w:t xml:space="preserve">is </w:t>
            </w:r>
            <w:r w:rsidRPr="00127711">
              <w:rPr>
                <w:sz w:val="18"/>
                <w:lang w:val="en-US"/>
              </w:rPr>
              <w:t xml:space="preserve">configured as DL-S/FL-S and transmission does not impact </w:t>
            </w:r>
            <w:r>
              <w:rPr>
                <w:sz w:val="18"/>
                <w:lang w:val="en-US"/>
              </w:rPr>
              <w:t xml:space="preserve">the </w:t>
            </w:r>
            <w:r w:rsidRPr="00127711">
              <w:rPr>
                <w:sz w:val="18"/>
                <w:lang w:val="en-US"/>
              </w:rPr>
              <w:t>MTs ability to receive parent-link DL transmissions</w:t>
            </w:r>
            <w:r>
              <w:rPr>
                <w:sz w:val="18"/>
                <w:lang w:val="en-US"/>
              </w:rPr>
              <w:t>,</w:t>
            </w:r>
            <w:r w:rsidRPr="00127711">
              <w:rPr>
                <w:sz w:val="18"/>
                <w:lang w:val="en-US"/>
              </w:rPr>
              <w:t xml:space="preserve"> </w:t>
            </w:r>
            <w:r>
              <w:rPr>
                <w:sz w:val="18"/>
                <w:lang w:val="en-US"/>
              </w:rPr>
              <w:t>nor does it impact the MTs ability to carry out</w:t>
            </w:r>
            <w:r w:rsidRPr="00127711">
              <w:rPr>
                <w:sz w:val="18"/>
                <w:lang w:val="en-US"/>
              </w:rPr>
              <w:t xml:space="preserve"> uplink</w:t>
            </w:r>
            <w:r w:rsidRPr="00B47D59">
              <w:rPr>
                <w:sz w:val="18"/>
                <w:lang w:val="en-US"/>
              </w:rPr>
              <w:t xml:space="preserve"> transmission</w:t>
            </w:r>
            <w:r w:rsidRPr="00127711">
              <w:rPr>
                <w:sz w:val="18"/>
                <w:lang w:val="en-US"/>
              </w:rPr>
              <w:t xml:space="preserve"> if scheduled</w:t>
            </w:r>
          </w:p>
        </w:tc>
        <w:tc>
          <w:tcPr>
            <w:tcW w:w="3896" w:type="dxa"/>
          </w:tcPr>
          <w:p w14:paraId="79745EF8" w14:textId="6C941449" w:rsidR="00865C54" w:rsidRDefault="00865C54" w:rsidP="00865C54">
            <w:pPr>
              <w:pStyle w:val="ListParagraph"/>
              <w:numPr>
                <w:ilvl w:val="0"/>
                <w:numId w:val="36"/>
              </w:numPr>
              <w:ind w:left="177" w:hanging="177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the</w:t>
            </w:r>
            <w:r w:rsidRPr="00127711">
              <w:rPr>
                <w:sz w:val="18"/>
                <w:lang w:val="en-US"/>
              </w:rPr>
              <w:t xml:space="preserve"> r</w:t>
            </w:r>
            <w:r>
              <w:rPr>
                <w:sz w:val="18"/>
                <w:lang w:val="en-US"/>
              </w:rPr>
              <w:t>esource is configured as U</w:t>
            </w:r>
            <w:r w:rsidRPr="00127711">
              <w:rPr>
                <w:sz w:val="18"/>
                <w:lang w:val="en-US"/>
              </w:rPr>
              <w:t>L</w:t>
            </w:r>
            <w:r w:rsidR="00DF29B3">
              <w:rPr>
                <w:sz w:val="18"/>
                <w:lang w:val="en-US"/>
              </w:rPr>
              <w:t>-H/F</w:t>
            </w:r>
            <w:r w:rsidRPr="00127711">
              <w:rPr>
                <w:sz w:val="18"/>
                <w:lang w:val="en-US"/>
              </w:rPr>
              <w:t>L</w:t>
            </w:r>
            <w:r>
              <w:rPr>
                <w:sz w:val="18"/>
                <w:lang w:val="en-US"/>
              </w:rPr>
              <w:t>-</w:t>
            </w:r>
            <w:r w:rsidRPr="00127711">
              <w:rPr>
                <w:sz w:val="18"/>
                <w:lang w:val="en-US"/>
              </w:rPr>
              <w:t>H</w:t>
            </w:r>
          </w:p>
          <w:p w14:paraId="006C4489" w14:textId="77777777" w:rsidR="00865C54" w:rsidRPr="00563C52" w:rsidRDefault="00865C54" w:rsidP="00C07C65">
            <w:pPr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OR</w:t>
            </w:r>
          </w:p>
          <w:p w14:paraId="548DF9BC" w14:textId="77777777" w:rsidR="00865C54" w:rsidRPr="00563C52" w:rsidRDefault="00865C54" w:rsidP="00865C54">
            <w:pPr>
              <w:pStyle w:val="ListParagraph"/>
              <w:numPr>
                <w:ilvl w:val="0"/>
                <w:numId w:val="36"/>
              </w:numPr>
              <w:ind w:left="177" w:hanging="177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the</w:t>
            </w:r>
            <w:r w:rsidRPr="00563C52">
              <w:rPr>
                <w:sz w:val="18"/>
                <w:lang w:val="en-US"/>
              </w:rPr>
              <w:t xml:space="preserve"> resource </w:t>
            </w:r>
            <w:r>
              <w:rPr>
                <w:sz w:val="18"/>
                <w:lang w:val="en-US"/>
              </w:rPr>
              <w:t xml:space="preserve">is </w:t>
            </w:r>
            <w:r w:rsidRPr="00563C52">
              <w:rPr>
                <w:sz w:val="18"/>
                <w:lang w:val="en-US"/>
              </w:rPr>
              <w:t xml:space="preserve">configured as UL-S/FL-S and scheduling does not impact </w:t>
            </w:r>
            <w:r>
              <w:rPr>
                <w:sz w:val="18"/>
                <w:lang w:val="en-US"/>
              </w:rPr>
              <w:t xml:space="preserve">the </w:t>
            </w:r>
            <w:r w:rsidRPr="00563C52">
              <w:rPr>
                <w:sz w:val="18"/>
                <w:lang w:val="en-US"/>
              </w:rPr>
              <w:t>MTs ability to receive parent-link DL transmissions</w:t>
            </w:r>
            <w:r>
              <w:rPr>
                <w:sz w:val="18"/>
                <w:lang w:val="en-US"/>
              </w:rPr>
              <w:t>, nor does it impact the MTs ability to carry out uplink transmission if scheduled</w:t>
            </w:r>
          </w:p>
        </w:tc>
      </w:tr>
    </w:tbl>
    <w:p w14:paraId="543CC86E" w14:textId="77777777" w:rsidR="00865C54" w:rsidRDefault="00865C54" w:rsidP="00865C54"/>
    <w:p w14:paraId="48D3E452" w14:textId="374E2AF6" w:rsidR="00865C54" w:rsidRDefault="00A10FB4" w:rsidP="00865C54">
      <w:r>
        <w:t>In [3], i</w:t>
      </w:r>
      <w:r w:rsidR="00865C54">
        <w:t xml:space="preserve">t is also proposed to consider the introduction of explicit parent-node signalling indicating that a downlink MT resource is dynamically released, thus being available for DU downlink transmission and/or uplink scheduling </w:t>
      </w:r>
    </w:p>
    <w:p w14:paraId="3D9F8B55" w14:textId="345BEE94" w:rsidR="00865C54" w:rsidRDefault="00D8724B" w:rsidP="00865C54">
      <w:pPr>
        <w:tabs>
          <w:tab w:val="left" w:pos="1276"/>
        </w:tabs>
        <w:ind w:left="1276" w:hanging="1276"/>
      </w:pPr>
      <w:r>
        <w:rPr>
          <w:b/>
        </w:rPr>
        <w:t>Proposal 7</w:t>
      </w:r>
      <w:r w:rsidR="00865C54" w:rsidRPr="00865C54">
        <w:rPr>
          <w:b/>
        </w:rPr>
        <w:t>:</w:t>
      </w:r>
      <w:r w:rsidR="00865C54">
        <w:t xml:space="preserve"> </w:t>
      </w:r>
      <w:r w:rsidR="00865C54">
        <w:tab/>
        <w:t>Consider the introduction of explicit parent-node signalling indicating that a downlink MT resource is dynamically released, thus being available for DU downlink transmission and/or uplink scheduling</w:t>
      </w:r>
    </w:p>
    <w:p w14:paraId="220051F9" w14:textId="0EE2BE87" w:rsidR="006B584B" w:rsidRDefault="006B584B" w:rsidP="006B584B">
      <w:pPr>
        <w:rPr>
          <w:lang w:val="en-US"/>
        </w:rPr>
      </w:pPr>
      <w:r>
        <w:rPr>
          <w:lang w:val="en-US"/>
        </w:rPr>
        <w:lastRenderedPageBreak/>
        <w:t xml:space="preserve">Finally, </w:t>
      </w:r>
      <w:proofErr w:type="gramStart"/>
      <w:r>
        <w:rPr>
          <w:lang w:val="en-US"/>
        </w:rPr>
        <w:t>in order to</w:t>
      </w:r>
      <w:proofErr w:type="gramEnd"/>
      <w:r>
        <w:rPr>
          <w:lang w:val="en-US"/>
        </w:rPr>
        <w:t xml:space="preserve"> enable to avoidance of direct UE-to-UE interference it is proposed that a DU of an IAB node could be configured with a specific set of time-domain resources t</w:t>
      </w:r>
      <w:r w:rsidRPr="00156CD5">
        <w:rPr>
          <w:lang w:val="en-US"/>
        </w:rPr>
        <w:t>hat indi</w:t>
      </w:r>
      <w:r>
        <w:rPr>
          <w:lang w:val="en-US"/>
        </w:rPr>
        <w:t xml:space="preserve">cates uplink </w:t>
      </w:r>
      <w:r w:rsidRPr="00156CD5">
        <w:rPr>
          <w:lang w:val="en-US"/>
        </w:rPr>
        <w:t>resource</w:t>
      </w:r>
      <w:r>
        <w:rPr>
          <w:lang w:val="en-US"/>
        </w:rPr>
        <w:t>s in which the DU</w:t>
      </w:r>
      <w:r w:rsidRPr="00156CD5">
        <w:rPr>
          <w:lang w:val="en-US"/>
        </w:rPr>
        <w:t xml:space="preserve"> node </w:t>
      </w:r>
      <w:r>
        <w:rPr>
          <w:lang w:val="en-US"/>
        </w:rPr>
        <w:t>should not</w:t>
      </w:r>
      <w:r w:rsidRPr="00156CD5">
        <w:rPr>
          <w:lang w:val="en-US"/>
        </w:rPr>
        <w:t xml:space="preserve"> schedule uplink transmissions from UEs </w:t>
      </w:r>
    </w:p>
    <w:p w14:paraId="01558072" w14:textId="62426EA1" w:rsidR="006B584B" w:rsidRDefault="006B584B" w:rsidP="006B584B">
      <w:pPr>
        <w:tabs>
          <w:tab w:val="left" w:pos="1276"/>
        </w:tabs>
        <w:ind w:left="1276" w:hanging="1276"/>
        <w:rPr>
          <w:lang w:val="en-US"/>
        </w:rPr>
      </w:pPr>
      <w:r>
        <w:rPr>
          <w:b/>
          <w:lang w:val="en-US"/>
        </w:rPr>
        <w:t>Proposal 8</w:t>
      </w:r>
      <w:r w:rsidRPr="00BE6171">
        <w:rPr>
          <w:b/>
          <w:lang w:val="en-US"/>
        </w:rPr>
        <w:t>:</w:t>
      </w:r>
      <w:r>
        <w:rPr>
          <w:lang w:val="en-US"/>
        </w:rPr>
        <w:t xml:space="preserve"> </w:t>
      </w:r>
      <w:r>
        <w:rPr>
          <w:lang w:val="en-US"/>
        </w:rPr>
        <w:tab/>
        <w:t>IAB should support a DU being configured with a specific set of time-domain resources t</w:t>
      </w:r>
      <w:r w:rsidRPr="00156CD5">
        <w:rPr>
          <w:lang w:val="en-US"/>
        </w:rPr>
        <w:t>hat indi</w:t>
      </w:r>
      <w:r>
        <w:rPr>
          <w:lang w:val="en-US"/>
        </w:rPr>
        <w:t xml:space="preserve">cates uplink </w:t>
      </w:r>
      <w:r w:rsidRPr="00156CD5">
        <w:rPr>
          <w:lang w:val="en-US"/>
        </w:rPr>
        <w:t>resource</w:t>
      </w:r>
      <w:r>
        <w:rPr>
          <w:lang w:val="en-US"/>
        </w:rPr>
        <w:t>s in which the DU</w:t>
      </w:r>
      <w:r w:rsidRPr="00156CD5">
        <w:rPr>
          <w:lang w:val="en-US"/>
        </w:rPr>
        <w:t xml:space="preserve"> </w:t>
      </w:r>
      <w:r>
        <w:rPr>
          <w:lang w:val="en-US"/>
        </w:rPr>
        <w:t>should not</w:t>
      </w:r>
      <w:r w:rsidRPr="00156CD5">
        <w:rPr>
          <w:lang w:val="en-US"/>
        </w:rPr>
        <w:t xml:space="preserve"> schedule uplink transmissions from UEs </w:t>
      </w:r>
    </w:p>
    <w:p w14:paraId="057CDB93" w14:textId="77777777" w:rsidR="006B584B" w:rsidRPr="006B584B" w:rsidRDefault="006B584B" w:rsidP="00865C54">
      <w:pPr>
        <w:tabs>
          <w:tab w:val="left" w:pos="1276"/>
        </w:tabs>
        <w:ind w:left="1276" w:hanging="1276"/>
        <w:rPr>
          <w:b/>
          <w:lang w:val="en-US"/>
        </w:rPr>
      </w:pPr>
    </w:p>
    <w:p w14:paraId="5663AC40" w14:textId="0F3EC06F" w:rsidR="00865C54" w:rsidRDefault="00865C54" w:rsidP="005C4112">
      <w:pPr>
        <w:pStyle w:val="BodyText"/>
        <w:tabs>
          <w:tab w:val="left" w:pos="1276"/>
        </w:tabs>
        <w:rPr>
          <w:rFonts w:cs="Arial"/>
          <w:lang w:val="en-US"/>
        </w:rPr>
      </w:pPr>
    </w:p>
    <w:p w14:paraId="75691FFD" w14:textId="22208B9A" w:rsidR="00865C54" w:rsidRDefault="00865C54" w:rsidP="00865C54">
      <w:pPr>
        <w:pStyle w:val="Heading1"/>
        <w:rPr>
          <w:lang w:val="en-US"/>
        </w:rPr>
      </w:pPr>
      <w:r>
        <w:rPr>
          <w:lang w:val="en-US"/>
        </w:rPr>
        <w:t>Proposals</w:t>
      </w:r>
    </w:p>
    <w:p w14:paraId="529817F1" w14:textId="0DA33D66" w:rsidR="00865C54" w:rsidRDefault="00865C54" w:rsidP="00400032">
      <w:pPr>
        <w:tabs>
          <w:tab w:val="left" w:pos="1276"/>
        </w:tabs>
        <w:ind w:left="1276" w:hanging="1276"/>
        <w:rPr>
          <w:lang w:val="en-US"/>
        </w:rPr>
      </w:pPr>
      <w:r w:rsidRPr="00145672">
        <w:rPr>
          <w:b/>
          <w:lang w:val="en-US"/>
        </w:rPr>
        <w:t>Proposal</w:t>
      </w:r>
      <w:r>
        <w:rPr>
          <w:b/>
          <w:lang w:val="en-US"/>
        </w:rPr>
        <w:t xml:space="preserve"> 1</w:t>
      </w:r>
      <w:r w:rsidRPr="00145672">
        <w:rPr>
          <w:b/>
          <w:lang w:val="en-US"/>
        </w:rPr>
        <w:t>:</w:t>
      </w:r>
      <w:r>
        <w:rPr>
          <w:lang w:val="en-US"/>
        </w:rPr>
        <w:t xml:space="preserve"> </w:t>
      </w:r>
      <w:r w:rsidR="00400032">
        <w:rPr>
          <w:lang w:val="en-US"/>
        </w:rPr>
        <w:tab/>
      </w:r>
      <w:r>
        <w:rPr>
          <w:lang w:val="en-US"/>
        </w:rPr>
        <w:t>Remove the “</w:t>
      </w:r>
      <w:r w:rsidRPr="00CF3D75">
        <w:rPr>
          <w:rFonts w:ascii="Times New Roman" w:eastAsia="MS Mincho" w:hAnsi="Times New Roman"/>
          <w:i/>
          <w:color w:val="0D0D0D"/>
          <w:lang w:val="x-none" w:eastAsia="x-none"/>
        </w:rPr>
        <w:t>if and only if compatible with release 15 Ues</w:t>
      </w:r>
      <w:r w:rsidRPr="00145672">
        <w:rPr>
          <w:rFonts w:ascii="Times New Roman" w:eastAsia="MS Mincho" w:hAnsi="Times New Roman"/>
          <w:i/>
          <w:color w:val="0D0D0D"/>
          <w:lang w:val="en-US" w:eastAsia="x-none"/>
        </w:rPr>
        <w:t>”</w:t>
      </w:r>
      <w:r>
        <w:rPr>
          <w:lang w:val="en-US"/>
        </w:rPr>
        <w:t xml:space="preserve"> for the RAN1 #94b “Case-#7-to-be-supported” agreement.</w:t>
      </w:r>
    </w:p>
    <w:p w14:paraId="011E9B0F" w14:textId="46B7E7F2" w:rsidR="00D8724B" w:rsidRDefault="00D8724B" w:rsidP="00865C54">
      <w:pPr>
        <w:pStyle w:val="BodyText"/>
        <w:tabs>
          <w:tab w:val="left" w:pos="1276"/>
        </w:tabs>
        <w:ind w:left="567" w:hanging="567"/>
        <w:rPr>
          <w:lang w:val="en-US"/>
        </w:rPr>
      </w:pPr>
      <w:r w:rsidRPr="00145672">
        <w:rPr>
          <w:b/>
          <w:lang w:val="en-US"/>
        </w:rPr>
        <w:t>Proposal</w:t>
      </w:r>
      <w:r>
        <w:rPr>
          <w:b/>
          <w:lang w:val="en-US"/>
        </w:rPr>
        <w:t xml:space="preserve"> 2</w:t>
      </w:r>
      <w:r w:rsidRPr="00145672">
        <w:rPr>
          <w:b/>
          <w:lang w:val="en-US"/>
        </w:rPr>
        <w:t>:</w:t>
      </w:r>
      <w:r w:rsidR="00400032">
        <w:rPr>
          <w:b/>
          <w:lang w:val="en-US"/>
        </w:rPr>
        <w:tab/>
      </w:r>
      <w:r>
        <w:rPr>
          <w:lang w:val="en-US"/>
        </w:rPr>
        <w:t xml:space="preserve">Introduce the support for negative time alignment for IAB </w:t>
      </w:r>
    </w:p>
    <w:p w14:paraId="4C9EF09C" w14:textId="77777777" w:rsidR="00E80754" w:rsidRDefault="00E80754" w:rsidP="00E80754">
      <w:pPr>
        <w:pStyle w:val="BodyText"/>
        <w:tabs>
          <w:tab w:val="left" w:pos="1276"/>
        </w:tabs>
        <w:ind w:left="1134" w:hanging="1134"/>
        <w:rPr>
          <w:rFonts w:cs="Arial"/>
          <w:lang w:val="en-US"/>
        </w:rPr>
      </w:pPr>
      <w:r>
        <w:rPr>
          <w:rFonts w:cs="Arial"/>
          <w:b/>
          <w:lang w:val="en-US"/>
        </w:rPr>
        <w:t>Proposal 3</w:t>
      </w:r>
      <w:r w:rsidRPr="00357D3C">
        <w:rPr>
          <w:rFonts w:cs="Arial"/>
          <w:b/>
          <w:lang w:val="en-US"/>
        </w:rPr>
        <w:t>:</w:t>
      </w:r>
      <w:r>
        <w:rPr>
          <w:rFonts w:cs="Arial"/>
          <w:lang w:val="en-US"/>
        </w:rPr>
        <w:t xml:space="preserve">  </w:t>
      </w:r>
      <w:r>
        <w:rPr>
          <w:rFonts w:cs="Arial"/>
          <w:lang w:val="en-US"/>
        </w:rPr>
        <w:tab/>
        <w:t>Case #6 timing in an IAB node, if supported, should be under control of the parent node.</w:t>
      </w:r>
      <w:r>
        <w:rPr>
          <w:rFonts w:cs="Arial"/>
          <w:lang w:val="en-US"/>
        </w:rPr>
        <w:br/>
      </w:r>
      <w:r>
        <w:rPr>
          <w:rFonts w:cs="Arial"/>
          <w:lang w:val="en-US"/>
        </w:rPr>
        <w:tab/>
        <w:t xml:space="preserve">It should not be required that a parent node </w:t>
      </w:r>
      <w:proofErr w:type="gramStart"/>
      <w:r>
        <w:rPr>
          <w:rFonts w:cs="Arial"/>
          <w:lang w:val="en-US"/>
        </w:rPr>
        <w:t>has to</w:t>
      </w:r>
      <w:proofErr w:type="gramEnd"/>
      <w:r>
        <w:rPr>
          <w:rFonts w:cs="Arial"/>
          <w:lang w:val="en-US"/>
        </w:rPr>
        <w:t xml:space="preserve"> support operation according to Case #6 </w:t>
      </w:r>
      <w:r>
        <w:rPr>
          <w:rFonts w:cs="Arial"/>
          <w:lang w:val="en-US"/>
        </w:rPr>
        <w:tab/>
        <w:t>timing within a child node.</w:t>
      </w:r>
    </w:p>
    <w:p w14:paraId="6A398A39" w14:textId="5583FA11" w:rsidR="00865C54" w:rsidRDefault="00D8724B" w:rsidP="00865C54">
      <w:pPr>
        <w:pStyle w:val="BodyText"/>
        <w:tabs>
          <w:tab w:val="left" w:pos="1276"/>
        </w:tabs>
        <w:rPr>
          <w:rFonts w:cs="Arial"/>
          <w:lang w:val="en-US"/>
        </w:rPr>
      </w:pPr>
      <w:r>
        <w:rPr>
          <w:rFonts w:cs="Arial"/>
          <w:b/>
          <w:lang w:val="en-US"/>
        </w:rPr>
        <w:t>Proposal 4</w:t>
      </w:r>
      <w:r w:rsidR="00865C54" w:rsidRPr="00357D3C">
        <w:rPr>
          <w:rFonts w:cs="Arial"/>
          <w:b/>
          <w:lang w:val="en-US"/>
        </w:rPr>
        <w:t>:</w:t>
      </w:r>
      <w:r w:rsidR="00865C54">
        <w:rPr>
          <w:rFonts w:cs="Arial"/>
          <w:lang w:val="en-US"/>
        </w:rPr>
        <w:t xml:space="preserve"> </w:t>
      </w:r>
      <w:r w:rsidR="00865C54">
        <w:rPr>
          <w:rFonts w:cs="Arial"/>
          <w:lang w:val="en-US"/>
        </w:rPr>
        <w:tab/>
        <w:t xml:space="preserve">How to achieve downlink time alignment between IAB nodes in case of Case #6 timing needs </w:t>
      </w:r>
      <w:r w:rsidR="00865C54">
        <w:rPr>
          <w:rFonts w:cs="Arial"/>
          <w:lang w:val="en-US"/>
        </w:rPr>
        <w:tab/>
        <w:t>to be resolved before a decision to support Case #6 timing will be made</w:t>
      </w:r>
    </w:p>
    <w:p w14:paraId="7C2F5C95" w14:textId="12528547" w:rsidR="00865C54" w:rsidRDefault="00D8724B" w:rsidP="00865C54">
      <w:pPr>
        <w:pStyle w:val="BodyText"/>
        <w:tabs>
          <w:tab w:val="left" w:pos="1276"/>
        </w:tabs>
        <w:ind w:left="1276" w:hanging="1276"/>
        <w:rPr>
          <w:rFonts w:cs="Arial"/>
          <w:lang w:val="en-US"/>
        </w:rPr>
      </w:pPr>
      <w:r>
        <w:rPr>
          <w:rFonts w:cs="Arial"/>
          <w:b/>
          <w:lang w:val="en-US"/>
        </w:rPr>
        <w:t>Proposal 5</w:t>
      </w:r>
      <w:r w:rsidR="00865C54" w:rsidRPr="00357D3C">
        <w:rPr>
          <w:rFonts w:cs="Arial"/>
          <w:b/>
          <w:lang w:val="en-US"/>
        </w:rPr>
        <w:t>:</w:t>
      </w:r>
      <w:r w:rsidR="00865C54">
        <w:rPr>
          <w:rFonts w:cs="Arial"/>
          <w:lang w:val="en-US"/>
        </w:rPr>
        <w:t xml:space="preserve"> </w:t>
      </w:r>
      <w:r w:rsidR="00865C54">
        <w:rPr>
          <w:rFonts w:cs="Arial"/>
          <w:lang w:val="en-US"/>
        </w:rPr>
        <w:tab/>
        <w:t>The DL transmission timing of an IAB node having multiple parents should be based on the DL reception timing and timing-advanced settings of all the involved parent links.</w:t>
      </w:r>
    </w:p>
    <w:p w14:paraId="2AE82E20" w14:textId="0904836B" w:rsidR="00865C54" w:rsidRDefault="00D8724B" w:rsidP="00CB4B2C">
      <w:pPr>
        <w:tabs>
          <w:tab w:val="left" w:pos="1276"/>
        </w:tabs>
        <w:rPr>
          <w:lang w:val="en-US"/>
        </w:rPr>
      </w:pPr>
      <w:r>
        <w:rPr>
          <w:b/>
          <w:lang w:val="en-US"/>
        </w:rPr>
        <w:t>Proposal 6</w:t>
      </w:r>
      <w:r w:rsidR="00865C54" w:rsidRPr="00865C54">
        <w:rPr>
          <w:b/>
          <w:lang w:val="en-US"/>
        </w:rPr>
        <w:t>:</w:t>
      </w:r>
      <w:r w:rsidR="00865C54">
        <w:rPr>
          <w:lang w:val="en-US"/>
        </w:rPr>
        <w:t xml:space="preserve"> </w:t>
      </w:r>
      <w:r w:rsidR="00CB4B2C">
        <w:rPr>
          <w:lang w:val="en-US"/>
        </w:rPr>
        <w:tab/>
      </w:r>
      <w:r w:rsidR="00865C54">
        <w:rPr>
          <w:lang w:val="en-US"/>
        </w:rPr>
        <w:t>Capture the table below in the TR</w:t>
      </w:r>
    </w:p>
    <w:p w14:paraId="283E4403" w14:textId="77777777" w:rsidR="00865C54" w:rsidRDefault="00865C54" w:rsidP="00865C54">
      <w:pPr>
        <w:rPr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38"/>
        <w:gridCol w:w="3895"/>
        <w:gridCol w:w="3896"/>
      </w:tblGrid>
      <w:tr w:rsidR="00865C54" w14:paraId="49C2895B" w14:textId="77777777" w:rsidTr="00C07C65">
        <w:tc>
          <w:tcPr>
            <w:tcW w:w="1838" w:type="dxa"/>
          </w:tcPr>
          <w:p w14:paraId="77C3FE61" w14:textId="77777777" w:rsidR="00865C54" w:rsidRPr="00563C52" w:rsidRDefault="00865C54" w:rsidP="00C07C65">
            <w:pPr>
              <w:rPr>
                <w:b/>
                <w:lang w:val="en-US"/>
              </w:rPr>
            </w:pPr>
            <w:r w:rsidRPr="00563C52">
              <w:rPr>
                <w:b/>
                <w:lang w:val="en-US"/>
              </w:rPr>
              <w:t>MT configuration</w:t>
            </w:r>
          </w:p>
        </w:tc>
        <w:tc>
          <w:tcPr>
            <w:tcW w:w="3895" w:type="dxa"/>
          </w:tcPr>
          <w:p w14:paraId="3502C088" w14:textId="77777777" w:rsidR="00865C54" w:rsidRPr="00563C52" w:rsidRDefault="00865C54" w:rsidP="00C07C65">
            <w:pPr>
              <w:rPr>
                <w:lang w:val="en-US"/>
              </w:rPr>
            </w:pPr>
            <w:r w:rsidRPr="008D4D2F">
              <w:rPr>
                <w:lang w:val="en-US"/>
              </w:rPr>
              <w:t xml:space="preserve">DU can transmit </w:t>
            </w:r>
            <w:r>
              <w:rPr>
                <w:lang w:val="en-US"/>
              </w:rPr>
              <w:t xml:space="preserve">in a resource </w:t>
            </w:r>
            <w:r w:rsidRPr="008D4D2F">
              <w:rPr>
                <w:lang w:val="en-US"/>
              </w:rPr>
              <w:t>if:</w:t>
            </w:r>
          </w:p>
        </w:tc>
        <w:tc>
          <w:tcPr>
            <w:tcW w:w="3896" w:type="dxa"/>
          </w:tcPr>
          <w:p w14:paraId="45A0ED75" w14:textId="77777777" w:rsidR="00865C54" w:rsidRPr="00563C52" w:rsidRDefault="00865C54" w:rsidP="00C07C65">
            <w:pPr>
              <w:rPr>
                <w:lang w:val="en-US"/>
              </w:rPr>
            </w:pPr>
            <w:r>
              <w:rPr>
                <w:lang w:val="en-US"/>
              </w:rPr>
              <w:t>DU can schedule uplink transmission in a resource if</w:t>
            </w:r>
          </w:p>
        </w:tc>
      </w:tr>
      <w:tr w:rsidR="00865C54" w14:paraId="3EE072F7" w14:textId="77777777" w:rsidTr="00C07C65">
        <w:tc>
          <w:tcPr>
            <w:tcW w:w="1838" w:type="dxa"/>
          </w:tcPr>
          <w:p w14:paraId="471C3875" w14:textId="09721C64" w:rsidR="00865C54" w:rsidRPr="00563C52" w:rsidRDefault="00386112" w:rsidP="00C07C65">
            <w:pPr>
              <w:rPr>
                <w:lang w:val="en-US"/>
              </w:rPr>
            </w:pPr>
            <w:r>
              <w:rPr>
                <w:lang w:val="en-US"/>
              </w:rPr>
              <w:t>Downlink</w:t>
            </w:r>
          </w:p>
        </w:tc>
        <w:tc>
          <w:tcPr>
            <w:tcW w:w="3895" w:type="dxa"/>
          </w:tcPr>
          <w:p w14:paraId="20AEB686" w14:textId="77777777" w:rsidR="00865C54" w:rsidRPr="00563C52" w:rsidRDefault="00865C54" w:rsidP="00C07C65">
            <w:pPr>
              <w:pStyle w:val="ListParagraph"/>
              <w:numPr>
                <w:ilvl w:val="0"/>
                <w:numId w:val="36"/>
              </w:numPr>
              <w:spacing w:after="0"/>
              <w:ind w:left="176" w:hanging="176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 xml:space="preserve">the </w:t>
            </w:r>
            <w:r w:rsidRPr="00563C52">
              <w:rPr>
                <w:sz w:val="18"/>
                <w:lang w:val="en-US"/>
              </w:rPr>
              <w:t xml:space="preserve">resource </w:t>
            </w:r>
            <w:r>
              <w:rPr>
                <w:sz w:val="18"/>
                <w:lang w:val="en-US"/>
              </w:rPr>
              <w:t xml:space="preserve">is </w:t>
            </w:r>
            <w:r w:rsidRPr="00563C52">
              <w:rPr>
                <w:sz w:val="18"/>
                <w:lang w:val="en-US"/>
              </w:rPr>
              <w:t>configured as DL-H/FL</w:t>
            </w:r>
            <w:r>
              <w:rPr>
                <w:sz w:val="18"/>
                <w:lang w:val="en-US"/>
              </w:rPr>
              <w:t>-</w:t>
            </w:r>
            <w:r w:rsidRPr="00563C52">
              <w:rPr>
                <w:sz w:val="18"/>
                <w:lang w:val="en-US"/>
              </w:rPr>
              <w:t>H</w:t>
            </w:r>
          </w:p>
          <w:p w14:paraId="699CFA3C" w14:textId="77777777" w:rsidR="00865C54" w:rsidRPr="00563C52" w:rsidRDefault="00865C54" w:rsidP="00C07C65">
            <w:pPr>
              <w:spacing w:before="120" w:after="0"/>
              <w:rPr>
                <w:lang w:val="en-US"/>
              </w:rPr>
            </w:pPr>
            <w:r w:rsidRPr="00563C52">
              <w:rPr>
                <w:sz w:val="18"/>
                <w:lang w:val="en-US"/>
              </w:rPr>
              <w:t>OR</w:t>
            </w:r>
          </w:p>
          <w:p w14:paraId="4638BB8B" w14:textId="77777777" w:rsidR="00865C54" w:rsidRPr="00563C52" w:rsidRDefault="00865C54" w:rsidP="00C07C65">
            <w:pPr>
              <w:pStyle w:val="ListParagraph"/>
              <w:numPr>
                <w:ilvl w:val="0"/>
                <w:numId w:val="36"/>
              </w:numPr>
              <w:spacing w:before="120" w:after="0"/>
              <w:ind w:left="176" w:hanging="176"/>
              <w:contextualSpacing w:val="0"/>
              <w:rPr>
                <w:lang w:val="en-US"/>
              </w:rPr>
            </w:pPr>
            <w:r>
              <w:rPr>
                <w:sz w:val="18"/>
                <w:lang w:val="en-US"/>
              </w:rPr>
              <w:t xml:space="preserve">the resource is configured as DL-S/FL-S and </w:t>
            </w:r>
            <w:r w:rsidRPr="00563C52">
              <w:rPr>
                <w:sz w:val="18"/>
                <w:lang w:val="en-US"/>
              </w:rPr>
              <w:t xml:space="preserve">transmission does not impact </w:t>
            </w:r>
            <w:r>
              <w:rPr>
                <w:sz w:val="18"/>
                <w:lang w:val="en-US"/>
              </w:rPr>
              <w:t xml:space="preserve">the </w:t>
            </w:r>
            <w:r w:rsidRPr="00563C52">
              <w:rPr>
                <w:sz w:val="18"/>
                <w:lang w:val="en-US"/>
              </w:rPr>
              <w:t xml:space="preserve">MTs ability </w:t>
            </w:r>
            <w:r w:rsidRPr="00127711">
              <w:rPr>
                <w:sz w:val="18"/>
                <w:lang w:val="en-US"/>
              </w:rPr>
              <w:t>to receive parent-link DL transmissions</w:t>
            </w:r>
          </w:p>
        </w:tc>
        <w:tc>
          <w:tcPr>
            <w:tcW w:w="3896" w:type="dxa"/>
          </w:tcPr>
          <w:p w14:paraId="097FA4FB" w14:textId="60C34EA1" w:rsidR="00865C54" w:rsidRDefault="00865C54" w:rsidP="00C07C65">
            <w:pPr>
              <w:pStyle w:val="ListParagraph"/>
              <w:numPr>
                <w:ilvl w:val="0"/>
                <w:numId w:val="36"/>
              </w:numPr>
              <w:ind w:left="177" w:hanging="177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the</w:t>
            </w:r>
            <w:r w:rsidRPr="00127711">
              <w:rPr>
                <w:sz w:val="18"/>
                <w:lang w:val="en-US"/>
              </w:rPr>
              <w:t xml:space="preserve"> r</w:t>
            </w:r>
            <w:r>
              <w:rPr>
                <w:sz w:val="18"/>
                <w:lang w:val="en-US"/>
              </w:rPr>
              <w:t>esource is configured as U</w:t>
            </w:r>
            <w:r w:rsidRPr="00127711">
              <w:rPr>
                <w:sz w:val="18"/>
                <w:lang w:val="en-US"/>
              </w:rPr>
              <w:t>L</w:t>
            </w:r>
            <w:r w:rsidR="001160F9">
              <w:rPr>
                <w:sz w:val="18"/>
                <w:lang w:val="en-US"/>
              </w:rPr>
              <w:t>-H/F</w:t>
            </w:r>
            <w:r w:rsidRPr="00127711">
              <w:rPr>
                <w:sz w:val="18"/>
                <w:lang w:val="en-US"/>
              </w:rPr>
              <w:t>L</w:t>
            </w:r>
            <w:r>
              <w:rPr>
                <w:sz w:val="18"/>
                <w:lang w:val="en-US"/>
              </w:rPr>
              <w:t>-</w:t>
            </w:r>
            <w:r w:rsidRPr="00127711">
              <w:rPr>
                <w:sz w:val="18"/>
                <w:lang w:val="en-US"/>
              </w:rPr>
              <w:t>H</w:t>
            </w:r>
          </w:p>
          <w:p w14:paraId="00E8F0BA" w14:textId="77777777" w:rsidR="00865C54" w:rsidRPr="00563C52" w:rsidRDefault="00865C54" w:rsidP="00C07C65">
            <w:pPr>
              <w:rPr>
                <w:sz w:val="18"/>
                <w:lang w:val="en-US"/>
              </w:rPr>
            </w:pPr>
            <w:r w:rsidRPr="00563C52">
              <w:rPr>
                <w:sz w:val="18"/>
                <w:lang w:val="en-US"/>
              </w:rPr>
              <w:t>OR</w:t>
            </w:r>
          </w:p>
          <w:p w14:paraId="0367C440" w14:textId="77777777" w:rsidR="00865C54" w:rsidRPr="00563C52" w:rsidRDefault="00865C54" w:rsidP="00C07C65">
            <w:pPr>
              <w:pStyle w:val="ListParagraph"/>
              <w:numPr>
                <w:ilvl w:val="0"/>
                <w:numId w:val="36"/>
              </w:numPr>
              <w:ind w:left="177" w:hanging="177"/>
              <w:rPr>
                <w:lang w:val="en-US"/>
              </w:rPr>
            </w:pPr>
            <w:r>
              <w:rPr>
                <w:sz w:val="18"/>
                <w:lang w:val="en-US"/>
              </w:rPr>
              <w:t>the</w:t>
            </w:r>
            <w:r w:rsidRPr="00127711">
              <w:rPr>
                <w:sz w:val="18"/>
                <w:lang w:val="en-US"/>
              </w:rPr>
              <w:t xml:space="preserve"> </w:t>
            </w:r>
            <w:r>
              <w:rPr>
                <w:sz w:val="18"/>
                <w:lang w:val="en-US"/>
              </w:rPr>
              <w:t>resource is configured as UL-S/FL-S and scheduling</w:t>
            </w:r>
            <w:r w:rsidRPr="00127711">
              <w:rPr>
                <w:sz w:val="18"/>
                <w:lang w:val="en-US"/>
              </w:rPr>
              <w:t xml:space="preserve"> does not impact </w:t>
            </w:r>
            <w:r>
              <w:rPr>
                <w:sz w:val="18"/>
                <w:lang w:val="en-US"/>
              </w:rPr>
              <w:t xml:space="preserve">the </w:t>
            </w:r>
            <w:r w:rsidRPr="00127711">
              <w:rPr>
                <w:sz w:val="18"/>
                <w:lang w:val="en-US"/>
              </w:rPr>
              <w:t>MTs ability to receive parent-link DL transmissions</w:t>
            </w:r>
          </w:p>
        </w:tc>
      </w:tr>
      <w:tr w:rsidR="00865C54" w14:paraId="44E97626" w14:textId="77777777" w:rsidTr="00C07C65">
        <w:tc>
          <w:tcPr>
            <w:tcW w:w="1838" w:type="dxa"/>
          </w:tcPr>
          <w:p w14:paraId="43A7370B" w14:textId="5DFA6A84" w:rsidR="00865C54" w:rsidRPr="00563C52" w:rsidRDefault="00865C54" w:rsidP="00C07C65">
            <w:pPr>
              <w:rPr>
                <w:lang w:val="en-US"/>
              </w:rPr>
            </w:pPr>
            <w:r w:rsidRPr="00257D36">
              <w:rPr>
                <w:lang w:val="en-US"/>
              </w:rPr>
              <w:t>Uplink</w:t>
            </w:r>
          </w:p>
        </w:tc>
        <w:tc>
          <w:tcPr>
            <w:tcW w:w="3895" w:type="dxa"/>
          </w:tcPr>
          <w:p w14:paraId="00F77C43" w14:textId="77777777" w:rsidR="00865C54" w:rsidRPr="00563C52" w:rsidRDefault="00865C54" w:rsidP="00C07C65">
            <w:pPr>
              <w:pStyle w:val="ListParagraph"/>
              <w:numPr>
                <w:ilvl w:val="0"/>
                <w:numId w:val="36"/>
              </w:numPr>
              <w:spacing w:after="0"/>
              <w:ind w:left="176" w:hanging="176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 xml:space="preserve">the </w:t>
            </w:r>
            <w:r w:rsidRPr="00563C52">
              <w:rPr>
                <w:sz w:val="18"/>
                <w:lang w:val="en-US"/>
              </w:rPr>
              <w:t>resource configured as DL-H/FL-H</w:t>
            </w:r>
          </w:p>
          <w:p w14:paraId="3166D2F5" w14:textId="77777777" w:rsidR="00865C54" w:rsidRPr="00563C52" w:rsidRDefault="00865C54" w:rsidP="00C07C65">
            <w:pPr>
              <w:spacing w:before="120" w:after="0"/>
              <w:rPr>
                <w:lang w:val="en-US"/>
              </w:rPr>
            </w:pPr>
            <w:r w:rsidRPr="00563C52">
              <w:rPr>
                <w:sz w:val="18"/>
                <w:lang w:val="en-US"/>
              </w:rPr>
              <w:t>OR</w:t>
            </w:r>
          </w:p>
          <w:p w14:paraId="50B7D8D2" w14:textId="77777777" w:rsidR="00865C54" w:rsidRPr="00563C52" w:rsidRDefault="00865C54" w:rsidP="00C07C65">
            <w:pPr>
              <w:pStyle w:val="ListParagraph"/>
              <w:numPr>
                <w:ilvl w:val="0"/>
                <w:numId w:val="36"/>
              </w:numPr>
              <w:spacing w:before="120" w:after="0"/>
              <w:ind w:left="176" w:hanging="176"/>
              <w:contextualSpacing w:val="0"/>
              <w:rPr>
                <w:lang w:val="en-US"/>
              </w:rPr>
            </w:pPr>
            <w:r>
              <w:rPr>
                <w:sz w:val="18"/>
                <w:lang w:val="en-US"/>
              </w:rPr>
              <w:t xml:space="preserve">the </w:t>
            </w:r>
            <w:r w:rsidRPr="00563C52">
              <w:rPr>
                <w:sz w:val="18"/>
                <w:lang w:val="en-US"/>
              </w:rPr>
              <w:t xml:space="preserve">resource </w:t>
            </w:r>
            <w:r>
              <w:rPr>
                <w:sz w:val="18"/>
                <w:lang w:val="en-US"/>
              </w:rPr>
              <w:t xml:space="preserve">is </w:t>
            </w:r>
            <w:r w:rsidRPr="00563C52">
              <w:rPr>
                <w:sz w:val="18"/>
                <w:lang w:val="en-US"/>
              </w:rPr>
              <w:t>configured as DL-S/FL-S and transmission d</w:t>
            </w:r>
            <w:r w:rsidRPr="00257D36">
              <w:rPr>
                <w:sz w:val="18"/>
                <w:lang w:val="en-US"/>
              </w:rPr>
              <w:t xml:space="preserve">oes not impact </w:t>
            </w:r>
            <w:r>
              <w:rPr>
                <w:sz w:val="18"/>
                <w:lang w:val="en-US"/>
              </w:rPr>
              <w:t xml:space="preserve">the </w:t>
            </w:r>
            <w:r w:rsidRPr="00257D36">
              <w:rPr>
                <w:sz w:val="18"/>
                <w:lang w:val="en-US"/>
              </w:rPr>
              <w:t xml:space="preserve">MTs ability </w:t>
            </w:r>
            <w:r>
              <w:rPr>
                <w:sz w:val="18"/>
                <w:lang w:val="en-US"/>
              </w:rPr>
              <w:t xml:space="preserve">to </w:t>
            </w:r>
            <w:r w:rsidRPr="00257D36">
              <w:rPr>
                <w:sz w:val="18"/>
                <w:lang w:val="en-US"/>
              </w:rPr>
              <w:t xml:space="preserve">carry </w:t>
            </w:r>
            <w:r>
              <w:rPr>
                <w:sz w:val="18"/>
                <w:lang w:val="en-US"/>
              </w:rPr>
              <w:t>out</w:t>
            </w:r>
            <w:r w:rsidRPr="00563C52">
              <w:rPr>
                <w:sz w:val="18"/>
                <w:lang w:val="en-US"/>
              </w:rPr>
              <w:t xml:space="preserve"> uplink</w:t>
            </w:r>
            <w:r w:rsidRPr="00B47D59">
              <w:rPr>
                <w:sz w:val="18"/>
                <w:lang w:val="en-US"/>
              </w:rPr>
              <w:t xml:space="preserve"> transmission</w:t>
            </w:r>
            <w:r w:rsidRPr="00563C52">
              <w:rPr>
                <w:sz w:val="18"/>
                <w:lang w:val="en-US"/>
              </w:rPr>
              <w:t xml:space="preserve"> if scheduled</w:t>
            </w:r>
          </w:p>
        </w:tc>
        <w:tc>
          <w:tcPr>
            <w:tcW w:w="3896" w:type="dxa"/>
          </w:tcPr>
          <w:p w14:paraId="3805D122" w14:textId="54B0D4CA" w:rsidR="00865C54" w:rsidRDefault="00865C54" w:rsidP="00C07C65">
            <w:pPr>
              <w:pStyle w:val="ListParagraph"/>
              <w:numPr>
                <w:ilvl w:val="0"/>
                <w:numId w:val="36"/>
              </w:numPr>
              <w:ind w:left="177" w:hanging="177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the</w:t>
            </w:r>
            <w:r w:rsidRPr="00127711">
              <w:rPr>
                <w:sz w:val="18"/>
                <w:lang w:val="en-US"/>
              </w:rPr>
              <w:t xml:space="preserve"> resource </w:t>
            </w:r>
            <w:r>
              <w:rPr>
                <w:sz w:val="18"/>
                <w:lang w:val="en-US"/>
              </w:rPr>
              <w:t xml:space="preserve">is </w:t>
            </w:r>
            <w:r w:rsidRPr="00127711">
              <w:rPr>
                <w:sz w:val="18"/>
                <w:lang w:val="en-US"/>
              </w:rPr>
              <w:t>configured</w:t>
            </w:r>
            <w:r>
              <w:rPr>
                <w:sz w:val="18"/>
                <w:lang w:val="en-US"/>
              </w:rPr>
              <w:t xml:space="preserve"> as U</w:t>
            </w:r>
            <w:r w:rsidRPr="00127711">
              <w:rPr>
                <w:sz w:val="18"/>
                <w:lang w:val="en-US"/>
              </w:rPr>
              <w:t>L-H</w:t>
            </w:r>
            <w:r w:rsidR="001160F9">
              <w:rPr>
                <w:sz w:val="18"/>
                <w:lang w:val="en-US"/>
              </w:rPr>
              <w:t>/F</w:t>
            </w:r>
            <w:r>
              <w:rPr>
                <w:sz w:val="18"/>
                <w:lang w:val="en-US"/>
              </w:rPr>
              <w:t>L-H</w:t>
            </w:r>
          </w:p>
          <w:p w14:paraId="5234E99B" w14:textId="77777777" w:rsidR="00865C54" w:rsidRPr="00563C52" w:rsidRDefault="00865C54" w:rsidP="00C07C65">
            <w:pPr>
              <w:rPr>
                <w:sz w:val="18"/>
                <w:lang w:val="en-US"/>
              </w:rPr>
            </w:pPr>
            <w:r w:rsidRPr="00563C52">
              <w:rPr>
                <w:sz w:val="18"/>
                <w:lang w:val="en-US"/>
              </w:rPr>
              <w:t>OR</w:t>
            </w:r>
          </w:p>
          <w:p w14:paraId="52F2BA7F" w14:textId="77777777" w:rsidR="00865C54" w:rsidRPr="00563C52" w:rsidRDefault="00865C54" w:rsidP="00C07C65">
            <w:pPr>
              <w:pStyle w:val="ListParagraph"/>
              <w:numPr>
                <w:ilvl w:val="0"/>
                <w:numId w:val="36"/>
              </w:numPr>
              <w:ind w:left="177" w:hanging="177"/>
              <w:rPr>
                <w:lang w:val="en-US"/>
              </w:rPr>
            </w:pPr>
            <w:r>
              <w:rPr>
                <w:sz w:val="18"/>
                <w:lang w:val="en-US"/>
              </w:rPr>
              <w:t>the</w:t>
            </w:r>
            <w:r w:rsidRPr="00127711">
              <w:rPr>
                <w:sz w:val="18"/>
                <w:lang w:val="en-US"/>
              </w:rPr>
              <w:t xml:space="preserve"> </w:t>
            </w:r>
            <w:r>
              <w:rPr>
                <w:sz w:val="18"/>
                <w:lang w:val="en-US"/>
              </w:rPr>
              <w:t>resource is configured as U</w:t>
            </w:r>
            <w:r w:rsidRPr="00127711">
              <w:rPr>
                <w:sz w:val="18"/>
                <w:lang w:val="en-US"/>
              </w:rPr>
              <w:t xml:space="preserve">L-S/FL-S and </w:t>
            </w:r>
            <w:r>
              <w:rPr>
                <w:sz w:val="18"/>
                <w:lang w:val="en-US"/>
              </w:rPr>
              <w:t>scheduling</w:t>
            </w:r>
            <w:r w:rsidRPr="00127711">
              <w:rPr>
                <w:sz w:val="18"/>
                <w:lang w:val="en-US"/>
              </w:rPr>
              <w:t xml:space="preserve"> does not impact </w:t>
            </w:r>
            <w:r>
              <w:rPr>
                <w:sz w:val="18"/>
                <w:lang w:val="en-US"/>
              </w:rPr>
              <w:t xml:space="preserve">the </w:t>
            </w:r>
            <w:r w:rsidRPr="00127711">
              <w:rPr>
                <w:sz w:val="18"/>
                <w:lang w:val="en-US"/>
              </w:rPr>
              <w:t>MTs ability</w:t>
            </w:r>
            <w:r>
              <w:rPr>
                <w:sz w:val="18"/>
                <w:lang w:val="en-US"/>
              </w:rPr>
              <w:t xml:space="preserve"> to carry out </w:t>
            </w:r>
            <w:r w:rsidRPr="00127711">
              <w:rPr>
                <w:sz w:val="18"/>
                <w:lang w:val="en-US"/>
              </w:rPr>
              <w:t>uplink</w:t>
            </w:r>
            <w:r>
              <w:rPr>
                <w:sz w:val="18"/>
                <w:lang w:val="en-US"/>
              </w:rPr>
              <w:t xml:space="preserve"> transmission</w:t>
            </w:r>
            <w:r w:rsidRPr="00127711">
              <w:rPr>
                <w:sz w:val="18"/>
                <w:lang w:val="en-US"/>
              </w:rPr>
              <w:t xml:space="preserve"> if scheduled</w:t>
            </w:r>
          </w:p>
        </w:tc>
      </w:tr>
      <w:tr w:rsidR="00865C54" w14:paraId="076E16D5" w14:textId="77777777" w:rsidTr="00C07C65">
        <w:tc>
          <w:tcPr>
            <w:tcW w:w="1838" w:type="dxa"/>
          </w:tcPr>
          <w:p w14:paraId="4B666BBE" w14:textId="7D327C5B" w:rsidR="00865C54" w:rsidRPr="00563C52" w:rsidRDefault="00386112" w:rsidP="00C07C65">
            <w:pPr>
              <w:rPr>
                <w:lang w:val="en-US"/>
              </w:rPr>
            </w:pPr>
            <w:r>
              <w:rPr>
                <w:lang w:val="en-US"/>
              </w:rPr>
              <w:t>Flexible</w:t>
            </w:r>
          </w:p>
        </w:tc>
        <w:tc>
          <w:tcPr>
            <w:tcW w:w="3895" w:type="dxa"/>
          </w:tcPr>
          <w:p w14:paraId="33402CFE" w14:textId="77777777" w:rsidR="00865C54" w:rsidRDefault="00865C54" w:rsidP="00C07C65">
            <w:pPr>
              <w:pStyle w:val="ListParagraph"/>
              <w:numPr>
                <w:ilvl w:val="0"/>
                <w:numId w:val="36"/>
              </w:numPr>
              <w:ind w:left="177" w:hanging="177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 xml:space="preserve">the </w:t>
            </w:r>
            <w:r w:rsidRPr="00127711">
              <w:rPr>
                <w:sz w:val="18"/>
                <w:lang w:val="en-US"/>
              </w:rPr>
              <w:t>resource configured as DL-H</w:t>
            </w:r>
            <w:r>
              <w:rPr>
                <w:sz w:val="18"/>
                <w:lang w:val="en-US"/>
              </w:rPr>
              <w:t>/FL-H</w:t>
            </w:r>
          </w:p>
          <w:p w14:paraId="400AE55D" w14:textId="77777777" w:rsidR="00865C54" w:rsidRPr="00563C52" w:rsidRDefault="00865C54" w:rsidP="00C07C65">
            <w:pPr>
              <w:rPr>
                <w:sz w:val="18"/>
                <w:lang w:val="en-US"/>
              </w:rPr>
            </w:pPr>
            <w:r w:rsidRPr="00563C52">
              <w:rPr>
                <w:sz w:val="18"/>
                <w:lang w:val="en-US"/>
              </w:rPr>
              <w:t>OR</w:t>
            </w:r>
          </w:p>
          <w:p w14:paraId="7D0DF97F" w14:textId="77777777" w:rsidR="00865C54" w:rsidRPr="00B47D59" w:rsidRDefault="00865C54" w:rsidP="00C07C65">
            <w:pPr>
              <w:pStyle w:val="ListParagraph"/>
              <w:numPr>
                <w:ilvl w:val="0"/>
                <w:numId w:val="36"/>
              </w:numPr>
              <w:ind w:left="177" w:hanging="177"/>
              <w:rPr>
                <w:lang w:val="en-US"/>
              </w:rPr>
            </w:pPr>
            <w:r>
              <w:rPr>
                <w:sz w:val="18"/>
                <w:lang w:val="en-US"/>
              </w:rPr>
              <w:t>the</w:t>
            </w:r>
            <w:r w:rsidRPr="00127711">
              <w:rPr>
                <w:sz w:val="18"/>
                <w:lang w:val="en-US"/>
              </w:rPr>
              <w:t xml:space="preserve"> resource </w:t>
            </w:r>
            <w:r>
              <w:rPr>
                <w:sz w:val="18"/>
                <w:lang w:val="en-US"/>
              </w:rPr>
              <w:t xml:space="preserve">is </w:t>
            </w:r>
            <w:r w:rsidRPr="00127711">
              <w:rPr>
                <w:sz w:val="18"/>
                <w:lang w:val="en-US"/>
              </w:rPr>
              <w:t xml:space="preserve">configured as DL-S/FL-S and transmission does not impact </w:t>
            </w:r>
            <w:r>
              <w:rPr>
                <w:sz w:val="18"/>
                <w:lang w:val="en-US"/>
              </w:rPr>
              <w:t xml:space="preserve">the </w:t>
            </w:r>
            <w:r w:rsidRPr="00127711">
              <w:rPr>
                <w:sz w:val="18"/>
                <w:lang w:val="en-US"/>
              </w:rPr>
              <w:t>MTs ability to receive parent-link DL transmissions</w:t>
            </w:r>
            <w:r>
              <w:rPr>
                <w:sz w:val="18"/>
                <w:lang w:val="en-US"/>
              </w:rPr>
              <w:t>,</w:t>
            </w:r>
            <w:r w:rsidRPr="00127711">
              <w:rPr>
                <w:sz w:val="18"/>
                <w:lang w:val="en-US"/>
              </w:rPr>
              <w:t xml:space="preserve"> </w:t>
            </w:r>
            <w:r>
              <w:rPr>
                <w:sz w:val="18"/>
                <w:lang w:val="en-US"/>
              </w:rPr>
              <w:t>nor does it impact the MTs ability to carry out</w:t>
            </w:r>
            <w:r w:rsidRPr="00127711">
              <w:rPr>
                <w:sz w:val="18"/>
                <w:lang w:val="en-US"/>
              </w:rPr>
              <w:t xml:space="preserve"> uplink</w:t>
            </w:r>
            <w:r w:rsidRPr="00B47D59">
              <w:rPr>
                <w:sz w:val="18"/>
                <w:lang w:val="en-US"/>
              </w:rPr>
              <w:t xml:space="preserve"> transmission</w:t>
            </w:r>
            <w:r w:rsidRPr="00127711">
              <w:rPr>
                <w:sz w:val="18"/>
                <w:lang w:val="en-US"/>
              </w:rPr>
              <w:t xml:space="preserve"> if scheduled</w:t>
            </w:r>
          </w:p>
        </w:tc>
        <w:tc>
          <w:tcPr>
            <w:tcW w:w="3896" w:type="dxa"/>
          </w:tcPr>
          <w:p w14:paraId="1C297FBD" w14:textId="2502965C" w:rsidR="00865C54" w:rsidRDefault="00865C54" w:rsidP="00C07C65">
            <w:pPr>
              <w:pStyle w:val="ListParagraph"/>
              <w:numPr>
                <w:ilvl w:val="0"/>
                <w:numId w:val="36"/>
              </w:numPr>
              <w:ind w:left="177" w:hanging="177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the</w:t>
            </w:r>
            <w:r w:rsidRPr="00127711">
              <w:rPr>
                <w:sz w:val="18"/>
                <w:lang w:val="en-US"/>
              </w:rPr>
              <w:t xml:space="preserve"> r</w:t>
            </w:r>
            <w:r>
              <w:rPr>
                <w:sz w:val="18"/>
                <w:lang w:val="en-US"/>
              </w:rPr>
              <w:t>esource is configured as U</w:t>
            </w:r>
            <w:r w:rsidRPr="00127711">
              <w:rPr>
                <w:sz w:val="18"/>
                <w:lang w:val="en-US"/>
              </w:rPr>
              <w:t>L</w:t>
            </w:r>
            <w:r w:rsidR="001160F9">
              <w:rPr>
                <w:sz w:val="18"/>
                <w:lang w:val="en-US"/>
              </w:rPr>
              <w:t>-H/F</w:t>
            </w:r>
            <w:r w:rsidRPr="00127711">
              <w:rPr>
                <w:sz w:val="18"/>
                <w:lang w:val="en-US"/>
              </w:rPr>
              <w:t>L</w:t>
            </w:r>
            <w:r>
              <w:rPr>
                <w:sz w:val="18"/>
                <w:lang w:val="en-US"/>
              </w:rPr>
              <w:t>-</w:t>
            </w:r>
            <w:r w:rsidRPr="00127711">
              <w:rPr>
                <w:sz w:val="18"/>
                <w:lang w:val="en-US"/>
              </w:rPr>
              <w:t>H</w:t>
            </w:r>
          </w:p>
          <w:p w14:paraId="7F164036" w14:textId="77777777" w:rsidR="00865C54" w:rsidRPr="00563C52" w:rsidRDefault="00865C54" w:rsidP="00C07C65">
            <w:pPr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OR</w:t>
            </w:r>
          </w:p>
          <w:p w14:paraId="13AA4D8F" w14:textId="77777777" w:rsidR="00865C54" w:rsidRPr="00563C52" w:rsidRDefault="00865C54" w:rsidP="00C07C65">
            <w:pPr>
              <w:pStyle w:val="ListParagraph"/>
              <w:numPr>
                <w:ilvl w:val="0"/>
                <w:numId w:val="36"/>
              </w:numPr>
              <w:ind w:left="177" w:hanging="177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the</w:t>
            </w:r>
            <w:r w:rsidRPr="00563C52">
              <w:rPr>
                <w:sz w:val="18"/>
                <w:lang w:val="en-US"/>
              </w:rPr>
              <w:t xml:space="preserve"> resource </w:t>
            </w:r>
            <w:r>
              <w:rPr>
                <w:sz w:val="18"/>
                <w:lang w:val="en-US"/>
              </w:rPr>
              <w:t xml:space="preserve">is </w:t>
            </w:r>
            <w:r w:rsidRPr="00563C52">
              <w:rPr>
                <w:sz w:val="18"/>
                <w:lang w:val="en-US"/>
              </w:rPr>
              <w:t xml:space="preserve">configured as UL-S/FL-S and scheduling does not impact </w:t>
            </w:r>
            <w:r>
              <w:rPr>
                <w:sz w:val="18"/>
                <w:lang w:val="en-US"/>
              </w:rPr>
              <w:t xml:space="preserve">the </w:t>
            </w:r>
            <w:r w:rsidRPr="00563C52">
              <w:rPr>
                <w:sz w:val="18"/>
                <w:lang w:val="en-US"/>
              </w:rPr>
              <w:t>MTs ability to receive parent-link DL transmissions</w:t>
            </w:r>
            <w:r>
              <w:rPr>
                <w:sz w:val="18"/>
                <w:lang w:val="en-US"/>
              </w:rPr>
              <w:t>, nor does it impact the MTs ability to carry out uplink transmission if scheduled</w:t>
            </w:r>
          </w:p>
        </w:tc>
      </w:tr>
    </w:tbl>
    <w:p w14:paraId="256E9F7B" w14:textId="77777777" w:rsidR="00865C54" w:rsidRDefault="00865C54" w:rsidP="00865C54"/>
    <w:p w14:paraId="4580DDFF" w14:textId="7F9343B6" w:rsidR="00865C54" w:rsidRDefault="00D8724B" w:rsidP="00865C54">
      <w:pPr>
        <w:tabs>
          <w:tab w:val="left" w:pos="1276"/>
        </w:tabs>
        <w:ind w:left="1276" w:hanging="1276"/>
      </w:pPr>
      <w:r>
        <w:rPr>
          <w:b/>
        </w:rPr>
        <w:t>Proposal 7</w:t>
      </w:r>
      <w:r w:rsidR="00865C54" w:rsidRPr="00865C54">
        <w:rPr>
          <w:b/>
        </w:rPr>
        <w:t>:</w:t>
      </w:r>
      <w:r w:rsidR="00865C54">
        <w:t xml:space="preserve"> </w:t>
      </w:r>
      <w:r w:rsidR="00865C54">
        <w:tab/>
        <w:t>Consider the introduction of explicit parent-node signalling indicating that a downlink MT resource is dynamically released, thus being available for DU downlink transmission and/or uplink scheduling</w:t>
      </w:r>
    </w:p>
    <w:p w14:paraId="55740AAB" w14:textId="1F3E4EA6" w:rsidR="006B584B" w:rsidRDefault="006B584B" w:rsidP="006B584B">
      <w:pPr>
        <w:tabs>
          <w:tab w:val="left" w:pos="1276"/>
        </w:tabs>
        <w:ind w:left="1276" w:hanging="1276"/>
        <w:rPr>
          <w:lang w:val="en-US"/>
        </w:rPr>
      </w:pPr>
      <w:r>
        <w:rPr>
          <w:b/>
          <w:lang w:val="en-US"/>
        </w:rPr>
        <w:t>Proposal 8</w:t>
      </w:r>
      <w:r w:rsidRPr="00BE6171">
        <w:rPr>
          <w:b/>
          <w:lang w:val="en-US"/>
        </w:rPr>
        <w:t>:</w:t>
      </w:r>
      <w:r>
        <w:rPr>
          <w:lang w:val="en-US"/>
        </w:rPr>
        <w:t xml:space="preserve"> </w:t>
      </w:r>
      <w:r>
        <w:rPr>
          <w:lang w:val="en-US"/>
        </w:rPr>
        <w:tab/>
        <w:t>IAB should support a DU being configured with a specific set of time-domain resources t</w:t>
      </w:r>
      <w:r w:rsidRPr="00156CD5">
        <w:rPr>
          <w:lang w:val="en-US"/>
        </w:rPr>
        <w:t>hat indi</w:t>
      </w:r>
      <w:r>
        <w:rPr>
          <w:lang w:val="en-US"/>
        </w:rPr>
        <w:t xml:space="preserve">cates uplink </w:t>
      </w:r>
      <w:r w:rsidRPr="00156CD5">
        <w:rPr>
          <w:lang w:val="en-US"/>
        </w:rPr>
        <w:t>resource</w:t>
      </w:r>
      <w:r>
        <w:rPr>
          <w:lang w:val="en-US"/>
        </w:rPr>
        <w:t>s in which the DU</w:t>
      </w:r>
      <w:r w:rsidRPr="00156CD5">
        <w:rPr>
          <w:lang w:val="en-US"/>
        </w:rPr>
        <w:t xml:space="preserve"> </w:t>
      </w:r>
      <w:r>
        <w:rPr>
          <w:lang w:val="en-US"/>
        </w:rPr>
        <w:t>should not</w:t>
      </w:r>
      <w:r w:rsidRPr="00156CD5">
        <w:rPr>
          <w:lang w:val="en-US"/>
        </w:rPr>
        <w:t xml:space="preserve"> schedule uplink transmissions from UEs </w:t>
      </w:r>
    </w:p>
    <w:p w14:paraId="4F99AC4E" w14:textId="77777777" w:rsidR="006B584B" w:rsidRDefault="006B584B" w:rsidP="00865C54">
      <w:pPr>
        <w:tabs>
          <w:tab w:val="left" w:pos="1276"/>
        </w:tabs>
        <w:ind w:left="1276" w:hanging="1276"/>
        <w:rPr>
          <w:lang w:val="en-US"/>
        </w:rPr>
      </w:pPr>
    </w:p>
    <w:p w14:paraId="55986644" w14:textId="77777777" w:rsidR="00865C54" w:rsidRPr="00865C54" w:rsidRDefault="00865C54" w:rsidP="00865C54">
      <w:pPr>
        <w:rPr>
          <w:lang w:val="en-US"/>
        </w:rPr>
      </w:pPr>
    </w:p>
    <w:p w14:paraId="282E139E" w14:textId="77777777" w:rsidR="00733DD3" w:rsidRPr="00CE0424" w:rsidRDefault="00733DD3" w:rsidP="00733DD3">
      <w:pPr>
        <w:pStyle w:val="Heading1"/>
      </w:pPr>
      <w:r w:rsidRPr="00CE0424">
        <w:lastRenderedPageBreak/>
        <w:t>References</w:t>
      </w:r>
    </w:p>
    <w:p w14:paraId="56B01F24" w14:textId="566CC9FD" w:rsidR="00733DD3" w:rsidRDefault="00733DD3" w:rsidP="00733DD3">
      <w:pPr>
        <w:pStyle w:val="Reference"/>
      </w:pPr>
      <w:r>
        <w:t>R1-1813568, “</w:t>
      </w:r>
      <w:r w:rsidRPr="00733DD3">
        <w:t>Timing of IAB node transmissions</w:t>
      </w:r>
      <w:r>
        <w:t>”</w:t>
      </w:r>
    </w:p>
    <w:p w14:paraId="268DDB09" w14:textId="323F099C" w:rsidR="00733DD3" w:rsidRDefault="00733DD3" w:rsidP="00733DD3">
      <w:pPr>
        <w:pStyle w:val="Reference"/>
      </w:pPr>
      <w:r>
        <w:t>R1-1813570. “</w:t>
      </w:r>
      <w:r w:rsidRPr="00733DD3">
        <w:t>Deriving Child Node Timing from Multiple Parent IAB Nodes</w:t>
      </w:r>
      <w:r>
        <w:t>”</w:t>
      </w:r>
    </w:p>
    <w:p w14:paraId="09A731AF" w14:textId="77777777" w:rsidR="00AA362E" w:rsidRDefault="00AA362E" w:rsidP="00AA362E">
      <w:pPr>
        <w:pStyle w:val="Reference"/>
      </w:pPr>
      <w:bookmarkStart w:id="1" w:name="_Ref454459437"/>
      <w:bookmarkStart w:id="2" w:name="_Ref528322077"/>
      <w:r>
        <w:t>R1-1813566</w:t>
      </w:r>
      <w:r w:rsidRPr="00E9736F">
        <w:t xml:space="preserve">, </w:t>
      </w:r>
      <w:r>
        <w:t>“</w:t>
      </w:r>
      <w:r w:rsidRPr="00733DD3">
        <w:rPr>
          <w:sz w:val="22"/>
          <w:szCs w:val="22"/>
          <w:lang w:val="en-US"/>
        </w:rPr>
        <w:t>IAB resource allocation and multiplexing</w:t>
      </w:r>
      <w:bookmarkEnd w:id="1"/>
      <w:bookmarkEnd w:id="2"/>
      <w:r>
        <w:t>”</w:t>
      </w:r>
    </w:p>
    <w:p w14:paraId="37606FA0" w14:textId="77777777" w:rsidR="00AA362E" w:rsidRDefault="00AA362E" w:rsidP="00AA362E">
      <w:pPr>
        <w:pStyle w:val="Reference"/>
        <w:numPr>
          <w:ilvl w:val="0"/>
          <w:numId w:val="0"/>
        </w:numPr>
      </w:pPr>
    </w:p>
    <w:p w14:paraId="04C9CB8C" w14:textId="77777777" w:rsidR="00733DD3" w:rsidRPr="006315B1" w:rsidRDefault="00733DD3" w:rsidP="00733DD3">
      <w:pPr>
        <w:pStyle w:val="Reference"/>
        <w:numPr>
          <w:ilvl w:val="0"/>
          <w:numId w:val="0"/>
        </w:numPr>
      </w:pPr>
    </w:p>
    <w:p w14:paraId="5B961846" w14:textId="77777777" w:rsidR="00733DD3" w:rsidRPr="00733DD3" w:rsidRDefault="00733DD3" w:rsidP="000A4D8A">
      <w:pPr>
        <w:pStyle w:val="BodyText"/>
        <w:rPr>
          <w:rFonts w:cs="Arial"/>
        </w:rPr>
      </w:pPr>
    </w:p>
    <w:p w14:paraId="4A9C293B" w14:textId="14F52EEA" w:rsidR="00733DD3" w:rsidRPr="004A13C7" w:rsidRDefault="00733DD3" w:rsidP="004A13C7">
      <w:pPr>
        <w:rPr>
          <w:lang w:val="en-US"/>
        </w:rPr>
      </w:pPr>
    </w:p>
    <w:sectPr w:rsidR="00733DD3" w:rsidRPr="004A13C7">
      <w:headerReference w:type="even" r:id="rId14"/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30BA01" w14:textId="77777777" w:rsidR="005453C7" w:rsidRDefault="005453C7">
      <w:r>
        <w:separator/>
      </w:r>
    </w:p>
  </w:endnote>
  <w:endnote w:type="continuationSeparator" w:id="0">
    <w:p w14:paraId="2A02CAD5" w14:textId="77777777" w:rsidR="005453C7" w:rsidRDefault="005453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3D9C31" w14:textId="6DAC0F1E" w:rsidR="005C02E3" w:rsidRDefault="005C02E3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7EF244" w14:textId="77777777" w:rsidR="005453C7" w:rsidRDefault="005453C7">
      <w:r>
        <w:separator/>
      </w:r>
    </w:p>
  </w:footnote>
  <w:footnote w:type="continuationSeparator" w:id="0">
    <w:p w14:paraId="7CA34913" w14:textId="77777777" w:rsidR="005453C7" w:rsidRDefault="005453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648470" w14:textId="77777777" w:rsidR="005C02E3" w:rsidRDefault="005C02E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ABB02F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80D83E8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3C40D65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024D7397"/>
    <w:multiLevelType w:val="hybridMultilevel"/>
    <w:tmpl w:val="C8AC09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08DB63DD"/>
    <w:multiLevelType w:val="hybridMultilevel"/>
    <w:tmpl w:val="CB3A0C2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2516497"/>
    <w:multiLevelType w:val="hybridMultilevel"/>
    <w:tmpl w:val="76BA35CC"/>
    <w:lvl w:ilvl="0" w:tplc="FA541FCE">
      <w:start w:val="1"/>
      <w:numFmt w:val="lowerLetter"/>
      <w:lvlText w:val="(%1)"/>
      <w:lvlJc w:val="left"/>
      <w:pPr>
        <w:ind w:left="15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8" w15:restartNumberingAfterBreak="0">
    <w:nsid w:val="144E38FD"/>
    <w:multiLevelType w:val="hybridMultilevel"/>
    <w:tmpl w:val="1E2A97E4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5C46DC"/>
    <w:multiLevelType w:val="hybridMultilevel"/>
    <w:tmpl w:val="61DA7A76"/>
    <w:lvl w:ilvl="0" w:tplc="CA5CB50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692398"/>
    <w:multiLevelType w:val="hybridMultilevel"/>
    <w:tmpl w:val="7F8C8B9A"/>
    <w:lvl w:ilvl="0" w:tplc="0950AC5C">
      <w:start w:val="1"/>
      <w:numFmt w:val="bullet"/>
      <w:lvlText w:val="-"/>
      <w:lvlJc w:val="left"/>
      <w:pPr>
        <w:ind w:left="2421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1" w15:restartNumberingAfterBreak="0">
    <w:nsid w:val="1D200A5E"/>
    <w:multiLevelType w:val="hybridMultilevel"/>
    <w:tmpl w:val="A080C646"/>
    <w:lvl w:ilvl="0" w:tplc="E7D0C8A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010F87"/>
    <w:multiLevelType w:val="hybridMultilevel"/>
    <w:tmpl w:val="B32410AC"/>
    <w:lvl w:ilvl="0" w:tplc="F538F40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177379"/>
    <w:multiLevelType w:val="hybridMultilevel"/>
    <w:tmpl w:val="E2403EBE"/>
    <w:lvl w:ilvl="0" w:tplc="B550680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E342AF1"/>
    <w:multiLevelType w:val="hybridMultilevel"/>
    <w:tmpl w:val="56B02842"/>
    <w:lvl w:ilvl="0" w:tplc="0950AC5C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5B06A16"/>
    <w:multiLevelType w:val="hybridMultilevel"/>
    <w:tmpl w:val="553A1070"/>
    <w:lvl w:ilvl="0" w:tplc="0950AC5C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3E7A1866"/>
    <w:multiLevelType w:val="hybridMultilevel"/>
    <w:tmpl w:val="4AD8C7F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3F2A70CA"/>
    <w:multiLevelType w:val="hybridMultilevel"/>
    <w:tmpl w:val="917A9A44"/>
    <w:lvl w:ilvl="0" w:tplc="B89265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3802E1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BCAA8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DAC7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7ECC3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A08CA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A74D7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0EA76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39AE0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33B3518"/>
    <w:multiLevelType w:val="hybridMultilevel"/>
    <w:tmpl w:val="374A9CCA"/>
    <w:lvl w:ilvl="0" w:tplc="BE147DB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7EC4F9B"/>
    <w:multiLevelType w:val="hybridMultilevel"/>
    <w:tmpl w:val="B0145FFE"/>
    <w:lvl w:ilvl="0" w:tplc="0950AC5C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DED1C03"/>
    <w:multiLevelType w:val="hybridMultilevel"/>
    <w:tmpl w:val="AE9C40AE"/>
    <w:lvl w:ilvl="0" w:tplc="55CA9262">
      <w:start w:val="174"/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A3723F"/>
    <w:multiLevelType w:val="hybridMultilevel"/>
    <w:tmpl w:val="5C408EFA"/>
    <w:lvl w:ilvl="0" w:tplc="0950AC5C">
      <w:start w:val="1"/>
      <w:numFmt w:val="bullet"/>
      <w:lvlText w:val="-"/>
      <w:lvlJc w:val="left"/>
      <w:pPr>
        <w:ind w:left="2474" w:hanging="360"/>
      </w:pPr>
      <w:rPr>
        <w:rFonts w:ascii="Calibri" w:hAnsi="Calibri" w:hint="default"/>
      </w:rPr>
    </w:lvl>
    <w:lvl w:ilvl="1" w:tplc="04090003">
      <w:start w:val="1"/>
      <w:numFmt w:val="bullet"/>
      <w:lvlText w:val="o"/>
      <w:lvlJc w:val="left"/>
      <w:pPr>
        <w:ind w:left="31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34" w:hanging="360"/>
      </w:pPr>
      <w:rPr>
        <w:rFonts w:ascii="Wingdings" w:hAnsi="Wingdings" w:hint="default"/>
      </w:rPr>
    </w:lvl>
  </w:abstractNum>
  <w:abstractNum w:abstractNumId="31" w15:restartNumberingAfterBreak="0">
    <w:nsid w:val="6B6C6A8D"/>
    <w:multiLevelType w:val="hybridMultilevel"/>
    <w:tmpl w:val="E392F6EA"/>
    <w:lvl w:ilvl="0" w:tplc="0950AC5C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D1929C4"/>
    <w:multiLevelType w:val="hybridMultilevel"/>
    <w:tmpl w:val="D17C3382"/>
    <w:lvl w:ilvl="0" w:tplc="A6A44DE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EFB7534"/>
    <w:multiLevelType w:val="hybridMultilevel"/>
    <w:tmpl w:val="52B432B2"/>
    <w:lvl w:ilvl="0" w:tplc="5B9615C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1064A36"/>
    <w:multiLevelType w:val="hybridMultilevel"/>
    <w:tmpl w:val="8C4E03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E112EE6"/>
    <w:multiLevelType w:val="hybridMultilevel"/>
    <w:tmpl w:val="E32E150A"/>
    <w:lvl w:ilvl="0" w:tplc="0950AC5C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4"/>
  </w:num>
  <w:num w:numId="3">
    <w:abstractNumId w:val="19"/>
  </w:num>
  <w:num w:numId="4">
    <w:abstractNumId w:val="20"/>
  </w:num>
  <w:num w:numId="5">
    <w:abstractNumId w:val="16"/>
  </w:num>
  <w:num w:numId="6">
    <w:abstractNumId w:val="23"/>
  </w:num>
  <w:num w:numId="7">
    <w:abstractNumId w:val="28"/>
  </w:num>
  <w:num w:numId="8">
    <w:abstractNumId w:val="17"/>
  </w:num>
  <w:num w:numId="9">
    <w:abstractNumId w:val="14"/>
  </w:num>
  <w:num w:numId="10">
    <w:abstractNumId w:val="3"/>
  </w:num>
  <w:num w:numId="11">
    <w:abstractNumId w:val="2"/>
  </w:num>
  <w:num w:numId="12">
    <w:abstractNumId w:val="1"/>
  </w:num>
  <w:num w:numId="13">
    <w:abstractNumId w:val="25"/>
  </w:num>
  <w:num w:numId="14">
    <w:abstractNumId w:val="0"/>
  </w:num>
  <w:num w:numId="1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2"/>
  </w:num>
  <w:num w:numId="17">
    <w:abstractNumId w:val="7"/>
  </w:num>
  <w:num w:numId="18">
    <w:abstractNumId w:val="27"/>
  </w:num>
  <w:num w:numId="19">
    <w:abstractNumId w:val="29"/>
  </w:num>
  <w:num w:numId="20">
    <w:abstractNumId w:val="18"/>
  </w:num>
  <w:num w:numId="21">
    <w:abstractNumId w:val="31"/>
  </w:num>
  <w:num w:numId="22">
    <w:abstractNumId w:val="30"/>
  </w:num>
  <w:num w:numId="23">
    <w:abstractNumId w:val="15"/>
  </w:num>
  <w:num w:numId="24">
    <w:abstractNumId w:val="10"/>
  </w:num>
  <w:num w:numId="25">
    <w:abstractNumId w:val="33"/>
  </w:num>
  <w:num w:numId="26">
    <w:abstractNumId w:val="4"/>
  </w:num>
  <w:num w:numId="27">
    <w:abstractNumId w:val="13"/>
  </w:num>
  <w:num w:numId="28">
    <w:abstractNumId w:val="26"/>
  </w:num>
  <w:num w:numId="29">
    <w:abstractNumId w:val="6"/>
  </w:num>
  <w:num w:numId="30">
    <w:abstractNumId w:val="21"/>
  </w:num>
  <w:num w:numId="31">
    <w:abstractNumId w:val="34"/>
  </w:num>
  <w:num w:numId="32">
    <w:abstractNumId w:val="32"/>
  </w:num>
  <w:num w:numId="33">
    <w:abstractNumId w:val="12"/>
  </w:num>
  <w:num w:numId="34">
    <w:abstractNumId w:val="11"/>
  </w:num>
  <w:num w:numId="35">
    <w:abstractNumId w:val="8"/>
  </w:num>
  <w:num w:numId="36">
    <w:abstractNumId w:val="35"/>
  </w:num>
  <w:num w:numId="37">
    <w:abstractNumId w:val="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sv-SE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3A07"/>
    <w:rsid w:val="000006E1"/>
    <w:rsid w:val="0000135B"/>
    <w:rsid w:val="00002A37"/>
    <w:rsid w:val="00003547"/>
    <w:rsid w:val="0000360F"/>
    <w:rsid w:val="000039EF"/>
    <w:rsid w:val="0000445C"/>
    <w:rsid w:val="00006446"/>
    <w:rsid w:val="00006896"/>
    <w:rsid w:val="000069B1"/>
    <w:rsid w:val="00007773"/>
    <w:rsid w:val="00007CDC"/>
    <w:rsid w:val="00011B28"/>
    <w:rsid w:val="00012BD6"/>
    <w:rsid w:val="0001512F"/>
    <w:rsid w:val="000159CA"/>
    <w:rsid w:val="00015D15"/>
    <w:rsid w:val="000175C3"/>
    <w:rsid w:val="0002194E"/>
    <w:rsid w:val="00021FBE"/>
    <w:rsid w:val="00023BC0"/>
    <w:rsid w:val="0002531D"/>
    <w:rsid w:val="0002564D"/>
    <w:rsid w:val="00025ECA"/>
    <w:rsid w:val="0002698B"/>
    <w:rsid w:val="00030E61"/>
    <w:rsid w:val="000319A2"/>
    <w:rsid w:val="000325B8"/>
    <w:rsid w:val="00032999"/>
    <w:rsid w:val="000331FE"/>
    <w:rsid w:val="000345A6"/>
    <w:rsid w:val="00034C15"/>
    <w:rsid w:val="00036104"/>
    <w:rsid w:val="00036BA1"/>
    <w:rsid w:val="00041AAB"/>
    <w:rsid w:val="000422E2"/>
    <w:rsid w:val="00042F22"/>
    <w:rsid w:val="000444EF"/>
    <w:rsid w:val="00045F23"/>
    <w:rsid w:val="0004655F"/>
    <w:rsid w:val="00052A07"/>
    <w:rsid w:val="000534E3"/>
    <w:rsid w:val="000536A8"/>
    <w:rsid w:val="0005606A"/>
    <w:rsid w:val="00056673"/>
    <w:rsid w:val="00056C0B"/>
    <w:rsid w:val="00057117"/>
    <w:rsid w:val="00057A6A"/>
    <w:rsid w:val="00060526"/>
    <w:rsid w:val="000616E7"/>
    <w:rsid w:val="000643E8"/>
    <w:rsid w:val="0006487E"/>
    <w:rsid w:val="00065E1A"/>
    <w:rsid w:val="00070181"/>
    <w:rsid w:val="00071001"/>
    <w:rsid w:val="000716E3"/>
    <w:rsid w:val="00071BCD"/>
    <w:rsid w:val="00074CA0"/>
    <w:rsid w:val="00077E5F"/>
    <w:rsid w:val="0008036A"/>
    <w:rsid w:val="00080E06"/>
    <w:rsid w:val="000818A9"/>
    <w:rsid w:val="00081AE6"/>
    <w:rsid w:val="000841B2"/>
    <w:rsid w:val="00084A68"/>
    <w:rsid w:val="000855EB"/>
    <w:rsid w:val="00085B52"/>
    <w:rsid w:val="000866F2"/>
    <w:rsid w:val="00086983"/>
    <w:rsid w:val="00087349"/>
    <w:rsid w:val="0009009F"/>
    <w:rsid w:val="0009109C"/>
    <w:rsid w:val="00091557"/>
    <w:rsid w:val="000916BF"/>
    <w:rsid w:val="000924C1"/>
    <w:rsid w:val="000924F0"/>
    <w:rsid w:val="0009338D"/>
    <w:rsid w:val="00093474"/>
    <w:rsid w:val="00093A70"/>
    <w:rsid w:val="00094A10"/>
    <w:rsid w:val="0009510F"/>
    <w:rsid w:val="000969D4"/>
    <w:rsid w:val="00097939"/>
    <w:rsid w:val="000A09BC"/>
    <w:rsid w:val="000A1B7B"/>
    <w:rsid w:val="000A3390"/>
    <w:rsid w:val="000A33CE"/>
    <w:rsid w:val="000A4D8A"/>
    <w:rsid w:val="000A56F2"/>
    <w:rsid w:val="000A64EA"/>
    <w:rsid w:val="000B0F24"/>
    <w:rsid w:val="000B1A3E"/>
    <w:rsid w:val="000B2719"/>
    <w:rsid w:val="000B39BF"/>
    <w:rsid w:val="000B3A8F"/>
    <w:rsid w:val="000B4AB9"/>
    <w:rsid w:val="000B58C3"/>
    <w:rsid w:val="000B61E9"/>
    <w:rsid w:val="000C165A"/>
    <w:rsid w:val="000C20EF"/>
    <w:rsid w:val="000C2C48"/>
    <w:rsid w:val="000C2E19"/>
    <w:rsid w:val="000C401B"/>
    <w:rsid w:val="000C678A"/>
    <w:rsid w:val="000D0D07"/>
    <w:rsid w:val="000D1683"/>
    <w:rsid w:val="000D2FF3"/>
    <w:rsid w:val="000D3333"/>
    <w:rsid w:val="000D4797"/>
    <w:rsid w:val="000D47A4"/>
    <w:rsid w:val="000D5612"/>
    <w:rsid w:val="000E0527"/>
    <w:rsid w:val="000E1E92"/>
    <w:rsid w:val="000E3163"/>
    <w:rsid w:val="000F06D6"/>
    <w:rsid w:val="000F095D"/>
    <w:rsid w:val="000F0EB1"/>
    <w:rsid w:val="000F1106"/>
    <w:rsid w:val="000F3BE9"/>
    <w:rsid w:val="000F3F6C"/>
    <w:rsid w:val="000F6DD3"/>
    <w:rsid w:val="000F6DF3"/>
    <w:rsid w:val="001005FF"/>
    <w:rsid w:val="00100B5D"/>
    <w:rsid w:val="00101CA7"/>
    <w:rsid w:val="001062FB"/>
    <w:rsid w:val="001063E6"/>
    <w:rsid w:val="00107178"/>
    <w:rsid w:val="001106EF"/>
    <w:rsid w:val="00110D10"/>
    <w:rsid w:val="00113CF4"/>
    <w:rsid w:val="001153EA"/>
    <w:rsid w:val="00115643"/>
    <w:rsid w:val="001160F9"/>
    <w:rsid w:val="00116765"/>
    <w:rsid w:val="001174B7"/>
    <w:rsid w:val="0012181B"/>
    <w:rsid w:val="001219F5"/>
    <w:rsid w:val="00121A20"/>
    <w:rsid w:val="00122F9B"/>
    <w:rsid w:val="001236F9"/>
    <w:rsid w:val="0012377F"/>
    <w:rsid w:val="00124314"/>
    <w:rsid w:val="00124600"/>
    <w:rsid w:val="001258DA"/>
    <w:rsid w:val="001266AD"/>
    <w:rsid w:val="00126B4A"/>
    <w:rsid w:val="00126F7F"/>
    <w:rsid w:val="00132FD0"/>
    <w:rsid w:val="00133114"/>
    <w:rsid w:val="001344C0"/>
    <w:rsid w:val="001346FA"/>
    <w:rsid w:val="001351AE"/>
    <w:rsid w:val="00135252"/>
    <w:rsid w:val="0013641B"/>
    <w:rsid w:val="00136A8E"/>
    <w:rsid w:val="00136BC4"/>
    <w:rsid w:val="00137AB5"/>
    <w:rsid w:val="00137F0B"/>
    <w:rsid w:val="0014041A"/>
    <w:rsid w:val="00143FCC"/>
    <w:rsid w:val="00145672"/>
    <w:rsid w:val="0014589C"/>
    <w:rsid w:val="00145CC5"/>
    <w:rsid w:val="001462CB"/>
    <w:rsid w:val="001502AF"/>
    <w:rsid w:val="00151E23"/>
    <w:rsid w:val="001521A7"/>
    <w:rsid w:val="0015258D"/>
    <w:rsid w:val="001526E0"/>
    <w:rsid w:val="001539EA"/>
    <w:rsid w:val="001551B5"/>
    <w:rsid w:val="00160776"/>
    <w:rsid w:val="00162E90"/>
    <w:rsid w:val="001649C2"/>
    <w:rsid w:val="001659C1"/>
    <w:rsid w:val="001662BC"/>
    <w:rsid w:val="00171378"/>
    <w:rsid w:val="00172D41"/>
    <w:rsid w:val="00173A8E"/>
    <w:rsid w:val="00177795"/>
    <w:rsid w:val="00177B21"/>
    <w:rsid w:val="001806FD"/>
    <w:rsid w:val="0018143F"/>
    <w:rsid w:val="00181B6D"/>
    <w:rsid w:val="00186752"/>
    <w:rsid w:val="00190AC1"/>
    <w:rsid w:val="0019127A"/>
    <w:rsid w:val="00191619"/>
    <w:rsid w:val="001918DF"/>
    <w:rsid w:val="0019341A"/>
    <w:rsid w:val="00194887"/>
    <w:rsid w:val="0019542C"/>
    <w:rsid w:val="001979F8"/>
    <w:rsid w:val="00197DF9"/>
    <w:rsid w:val="001A0857"/>
    <w:rsid w:val="001A0B47"/>
    <w:rsid w:val="001A0C89"/>
    <w:rsid w:val="001A1987"/>
    <w:rsid w:val="001A2564"/>
    <w:rsid w:val="001A3CC2"/>
    <w:rsid w:val="001A537D"/>
    <w:rsid w:val="001A6173"/>
    <w:rsid w:val="001A6CBA"/>
    <w:rsid w:val="001B0D97"/>
    <w:rsid w:val="001B12AB"/>
    <w:rsid w:val="001B3A7E"/>
    <w:rsid w:val="001B4103"/>
    <w:rsid w:val="001B5A5D"/>
    <w:rsid w:val="001B603E"/>
    <w:rsid w:val="001B7C12"/>
    <w:rsid w:val="001C0DB2"/>
    <w:rsid w:val="001C1CE5"/>
    <w:rsid w:val="001C3D2A"/>
    <w:rsid w:val="001C48EA"/>
    <w:rsid w:val="001C7B42"/>
    <w:rsid w:val="001D2FA0"/>
    <w:rsid w:val="001D4407"/>
    <w:rsid w:val="001D51BA"/>
    <w:rsid w:val="001D5A5A"/>
    <w:rsid w:val="001D6342"/>
    <w:rsid w:val="001D6D53"/>
    <w:rsid w:val="001D728C"/>
    <w:rsid w:val="001D72CC"/>
    <w:rsid w:val="001E18A6"/>
    <w:rsid w:val="001E1BF3"/>
    <w:rsid w:val="001E44DE"/>
    <w:rsid w:val="001E58E2"/>
    <w:rsid w:val="001E5FEE"/>
    <w:rsid w:val="001E7357"/>
    <w:rsid w:val="001E7AED"/>
    <w:rsid w:val="001F0CB1"/>
    <w:rsid w:val="001F156B"/>
    <w:rsid w:val="001F1FB5"/>
    <w:rsid w:val="001F2BBC"/>
    <w:rsid w:val="001F3916"/>
    <w:rsid w:val="001F54C5"/>
    <w:rsid w:val="001F6337"/>
    <w:rsid w:val="001F662C"/>
    <w:rsid w:val="001F678C"/>
    <w:rsid w:val="001F7074"/>
    <w:rsid w:val="00200490"/>
    <w:rsid w:val="00201EBE"/>
    <w:rsid w:val="00201F14"/>
    <w:rsid w:val="00201F3A"/>
    <w:rsid w:val="00203E44"/>
    <w:rsid w:val="00203F96"/>
    <w:rsid w:val="002052D8"/>
    <w:rsid w:val="002069B2"/>
    <w:rsid w:val="00207877"/>
    <w:rsid w:val="00207FA3"/>
    <w:rsid w:val="00212AC7"/>
    <w:rsid w:val="00214DA8"/>
    <w:rsid w:val="00215423"/>
    <w:rsid w:val="002158FA"/>
    <w:rsid w:val="00220600"/>
    <w:rsid w:val="002224DB"/>
    <w:rsid w:val="00223FCB"/>
    <w:rsid w:val="002249A4"/>
    <w:rsid w:val="002252C3"/>
    <w:rsid w:val="00225C54"/>
    <w:rsid w:val="00225EBC"/>
    <w:rsid w:val="00230765"/>
    <w:rsid w:val="002319E4"/>
    <w:rsid w:val="00234026"/>
    <w:rsid w:val="00235632"/>
    <w:rsid w:val="00235872"/>
    <w:rsid w:val="00241559"/>
    <w:rsid w:val="00241BD5"/>
    <w:rsid w:val="002435B3"/>
    <w:rsid w:val="002458EB"/>
    <w:rsid w:val="00246F78"/>
    <w:rsid w:val="002500C8"/>
    <w:rsid w:val="00251802"/>
    <w:rsid w:val="00252686"/>
    <w:rsid w:val="002536F8"/>
    <w:rsid w:val="00253E8F"/>
    <w:rsid w:val="00256990"/>
    <w:rsid w:val="00257543"/>
    <w:rsid w:val="00261379"/>
    <w:rsid w:val="002617E7"/>
    <w:rsid w:val="00264228"/>
    <w:rsid w:val="00264334"/>
    <w:rsid w:val="0026473E"/>
    <w:rsid w:val="00266214"/>
    <w:rsid w:val="00267C83"/>
    <w:rsid w:val="0027144F"/>
    <w:rsid w:val="00271F3A"/>
    <w:rsid w:val="00272927"/>
    <w:rsid w:val="00273278"/>
    <w:rsid w:val="002737F4"/>
    <w:rsid w:val="0027634A"/>
    <w:rsid w:val="002773FE"/>
    <w:rsid w:val="00277D0A"/>
    <w:rsid w:val="002805F5"/>
    <w:rsid w:val="00280746"/>
    <w:rsid w:val="00280751"/>
    <w:rsid w:val="002824B4"/>
    <w:rsid w:val="0028280A"/>
    <w:rsid w:val="002852CD"/>
    <w:rsid w:val="00286ACD"/>
    <w:rsid w:val="00286B27"/>
    <w:rsid w:val="00286DB1"/>
    <w:rsid w:val="00287838"/>
    <w:rsid w:val="002907B5"/>
    <w:rsid w:val="00290828"/>
    <w:rsid w:val="00291973"/>
    <w:rsid w:val="00291DDA"/>
    <w:rsid w:val="00292EA9"/>
    <w:rsid w:val="00292EB7"/>
    <w:rsid w:val="00296227"/>
    <w:rsid w:val="00296F44"/>
    <w:rsid w:val="002971D4"/>
    <w:rsid w:val="0029777D"/>
    <w:rsid w:val="002A055E"/>
    <w:rsid w:val="002A0E4B"/>
    <w:rsid w:val="002A1450"/>
    <w:rsid w:val="002A1D4E"/>
    <w:rsid w:val="002A2869"/>
    <w:rsid w:val="002A3BD8"/>
    <w:rsid w:val="002A52F1"/>
    <w:rsid w:val="002A55AE"/>
    <w:rsid w:val="002A6C04"/>
    <w:rsid w:val="002A7277"/>
    <w:rsid w:val="002B091F"/>
    <w:rsid w:val="002B24D6"/>
    <w:rsid w:val="002B512B"/>
    <w:rsid w:val="002B7859"/>
    <w:rsid w:val="002C09AE"/>
    <w:rsid w:val="002C2206"/>
    <w:rsid w:val="002C2BAC"/>
    <w:rsid w:val="002C3556"/>
    <w:rsid w:val="002C3657"/>
    <w:rsid w:val="002C40DC"/>
    <w:rsid w:val="002C41E6"/>
    <w:rsid w:val="002C4703"/>
    <w:rsid w:val="002C4D80"/>
    <w:rsid w:val="002C5BA4"/>
    <w:rsid w:val="002D071A"/>
    <w:rsid w:val="002D0F83"/>
    <w:rsid w:val="002D34B2"/>
    <w:rsid w:val="002D5E21"/>
    <w:rsid w:val="002D682E"/>
    <w:rsid w:val="002D697B"/>
    <w:rsid w:val="002D73C3"/>
    <w:rsid w:val="002D7637"/>
    <w:rsid w:val="002E0EAF"/>
    <w:rsid w:val="002E17F2"/>
    <w:rsid w:val="002E3BDB"/>
    <w:rsid w:val="002E4439"/>
    <w:rsid w:val="002E4FB6"/>
    <w:rsid w:val="002E5FC9"/>
    <w:rsid w:val="002E60BE"/>
    <w:rsid w:val="002E6587"/>
    <w:rsid w:val="002E738E"/>
    <w:rsid w:val="002E7CAE"/>
    <w:rsid w:val="002F107C"/>
    <w:rsid w:val="002F16C6"/>
    <w:rsid w:val="002F18F9"/>
    <w:rsid w:val="002F25BE"/>
    <w:rsid w:val="002F2771"/>
    <w:rsid w:val="002F37A9"/>
    <w:rsid w:val="002F3E23"/>
    <w:rsid w:val="002F471E"/>
    <w:rsid w:val="002F4D7D"/>
    <w:rsid w:val="002F7386"/>
    <w:rsid w:val="00301CE6"/>
    <w:rsid w:val="0030256B"/>
    <w:rsid w:val="00302A15"/>
    <w:rsid w:val="00302C33"/>
    <w:rsid w:val="0030501F"/>
    <w:rsid w:val="00306D4C"/>
    <w:rsid w:val="00307BA1"/>
    <w:rsid w:val="00311702"/>
    <w:rsid w:val="00311E82"/>
    <w:rsid w:val="0031207F"/>
    <w:rsid w:val="0031366F"/>
    <w:rsid w:val="00313FD6"/>
    <w:rsid w:val="003143BD"/>
    <w:rsid w:val="00314CDC"/>
    <w:rsid w:val="0031761D"/>
    <w:rsid w:val="003203ED"/>
    <w:rsid w:val="00320DBF"/>
    <w:rsid w:val="00322B78"/>
    <w:rsid w:val="00322C9F"/>
    <w:rsid w:val="00324D23"/>
    <w:rsid w:val="0032558A"/>
    <w:rsid w:val="00331306"/>
    <w:rsid w:val="00331751"/>
    <w:rsid w:val="00333793"/>
    <w:rsid w:val="00334579"/>
    <w:rsid w:val="00335858"/>
    <w:rsid w:val="00336BDA"/>
    <w:rsid w:val="003372AD"/>
    <w:rsid w:val="00341AFA"/>
    <w:rsid w:val="00341F17"/>
    <w:rsid w:val="00342BD7"/>
    <w:rsid w:val="00343A07"/>
    <w:rsid w:val="00344586"/>
    <w:rsid w:val="00346DB5"/>
    <w:rsid w:val="00347782"/>
    <w:rsid w:val="003477B1"/>
    <w:rsid w:val="00357380"/>
    <w:rsid w:val="00357D3C"/>
    <w:rsid w:val="003602D9"/>
    <w:rsid w:val="003604CE"/>
    <w:rsid w:val="0036254B"/>
    <w:rsid w:val="00363AFF"/>
    <w:rsid w:val="0036415B"/>
    <w:rsid w:val="00366A99"/>
    <w:rsid w:val="00370E47"/>
    <w:rsid w:val="003742AC"/>
    <w:rsid w:val="0037574B"/>
    <w:rsid w:val="0037726E"/>
    <w:rsid w:val="00377CE1"/>
    <w:rsid w:val="0038344D"/>
    <w:rsid w:val="00383C9D"/>
    <w:rsid w:val="00385BF0"/>
    <w:rsid w:val="00385CFA"/>
    <w:rsid w:val="00385D39"/>
    <w:rsid w:val="00386112"/>
    <w:rsid w:val="00386436"/>
    <w:rsid w:val="00386D5C"/>
    <w:rsid w:val="003875A9"/>
    <w:rsid w:val="003908F8"/>
    <w:rsid w:val="00392C2A"/>
    <w:rsid w:val="003939FF"/>
    <w:rsid w:val="0039445D"/>
    <w:rsid w:val="003A1836"/>
    <w:rsid w:val="003A2223"/>
    <w:rsid w:val="003A2A0F"/>
    <w:rsid w:val="003A39CB"/>
    <w:rsid w:val="003A45A1"/>
    <w:rsid w:val="003A58FD"/>
    <w:rsid w:val="003A5B0A"/>
    <w:rsid w:val="003A6BAC"/>
    <w:rsid w:val="003A7C57"/>
    <w:rsid w:val="003A7EF3"/>
    <w:rsid w:val="003B159C"/>
    <w:rsid w:val="003B369F"/>
    <w:rsid w:val="003B36A3"/>
    <w:rsid w:val="003B6058"/>
    <w:rsid w:val="003B7FE5"/>
    <w:rsid w:val="003C11C8"/>
    <w:rsid w:val="003C1837"/>
    <w:rsid w:val="003C22B9"/>
    <w:rsid w:val="003C2702"/>
    <w:rsid w:val="003C4EC5"/>
    <w:rsid w:val="003C5755"/>
    <w:rsid w:val="003C7214"/>
    <w:rsid w:val="003C7806"/>
    <w:rsid w:val="003C7A06"/>
    <w:rsid w:val="003D0D00"/>
    <w:rsid w:val="003D109F"/>
    <w:rsid w:val="003D2478"/>
    <w:rsid w:val="003D2568"/>
    <w:rsid w:val="003D3C45"/>
    <w:rsid w:val="003D4F9D"/>
    <w:rsid w:val="003D5B1F"/>
    <w:rsid w:val="003D5B8E"/>
    <w:rsid w:val="003D7157"/>
    <w:rsid w:val="003D7A5F"/>
    <w:rsid w:val="003E15FA"/>
    <w:rsid w:val="003E1E3D"/>
    <w:rsid w:val="003E55E4"/>
    <w:rsid w:val="003E5DAA"/>
    <w:rsid w:val="003E74E3"/>
    <w:rsid w:val="003F05C7"/>
    <w:rsid w:val="003F27A1"/>
    <w:rsid w:val="003F2CD4"/>
    <w:rsid w:val="003F486F"/>
    <w:rsid w:val="003F4FEC"/>
    <w:rsid w:val="003F6BBE"/>
    <w:rsid w:val="003F7883"/>
    <w:rsid w:val="00400032"/>
    <w:rsid w:val="004000E8"/>
    <w:rsid w:val="0040033F"/>
    <w:rsid w:val="004004F1"/>
    <w:rsid w:val="004009BD"/>
    <w:rsid w:val="004028E3"/>
    <w:rsid w:val="00402D87"/>
    <w:rsid w:val="00402E2B"/>
    <w:rsid w:val="00404A66"/>
    <w:rsid w:val="0040512B"/>
    <w:rsid w:val="00405CA5"/>
    <w:rsid w:val="00407267"/>
    <w:rsid w:val="00407CD3"/>
    <w:rsid w:val="00410134"/>
    <w:rsid w:val="00410B72"/>
    <w:rsid w:val="00410F18"/>
    <w:rsid w:val="004117FE"/>
    <w:rsid w:val="0041263E"/>
    <w:rsid w:val="00413AAC"/>
    <w:rsid w:val="00414695"/>
    <w:rsid w:val="004150A1"/>
    <w:rsid w:val="00416E4E"/>
    <w:rsid w:val="00417B8F"/>
    <w:rsid w:val="00421105"/>
    <w:rsid w:val="00423B10"/>
    <w:rsid w:val="004242F4"/>
    <w:rsid w:val="004253CA"/>
    <w:rsid w:val="00427248"/>
    <w:rsid w:val="0043030E"/>
    <w:rsid w:val="0043071C"/>
    <w:rsid w:val="00434B1A"/>
    <w:rsid w:val="00436C8A"/>
    <w:rsid w:val="00436FE2"/>
    <w:rsid w:val="00437447"/>
    <w:rsid w:val="00440741"/>
    <w:rsid w:val="00441A92"/>
    <w:rsid w:val="00441F98"/>
    <w:rsid w:val="00442861"/>
    <w:rsid w:val="00444DA1"/>
    <w:rsid w:val="00444F56"/>
    <w:rsid w:val="00446488"/>
    <w:rsid w:val="00447A43"/>
    <w:rsid w:val="0045146A"/>
    <w:rsid w:val="004517AA"/>
    <w:rsid w:val="004529D4"/>
    <w:rsid w:val="00452CAC"/>
    <w:rsid w:val="004553E4"/>
    <w:rsid w:val="00457565"/>
    <w:rsid w:val="00457B71"/>
    <w:rsid w:val="004618A5"/>
    <w:rsid w:val="00464EB0"/>
    <w:rsid w:val="004657A1"/>
    <w:rsid w:val="004669E2"/>
    <w:rsid w:val="00467A07"/>
    <w:rsid w:val="00470C31"/>
    <w:rsid w:val="004734D0"/>
    <w:rsid w:val="0047556B"/>
    <w:rsid w:val="00475919"/>
    <w:rsid w:val="00476073"/>
    <w:rsid w:val="004762C0"/>
    <w:rsid w:val="00477768"/>
    <w:rsid w:val="00477B89"/>
    <w:rsid w:val="0048019D"/>
    <w:rsid w:val="00481205"/>
    <w:rsid w:val="00487863"/>
    <w:rsid w:val="00490CC2"/>
    <w:rsid w:val="00490EB7"/>
    <w:rsid w:val="00490F72"/>
    <w:rsid w:val="00492BC5"/>
    <w:rsid w:val="0049411D"/>
    <w:rsid w:val="004948FA"/>
    <w:rsid w:val="004964F1"/>
    <w:rsid w:val="004A0088"/>
    <w:rsid w:val="004A13C7"/>
    <w:rsid w:val="004A16BC"/>
    <w:rsid w:val="004A2902"/>
    <w:rsid w:val="004A2B94"/>
    <w:rsid w:val="004A2B9D"/>
    <w:rsid w:val="004A2DE3"/>
    <w:rsid w:val="004A2E58"/>
    <w:rsid w:val="004A30F9"/>
    <w:rsid w:val="004A371B"/>
    <w:rsid w:val="004A51A8"/>
    <w:rsid w:val="004A5F23"/>
    <w:rsid w:val="004B200F"/>
    <w:rsid w:val="004B2A52"/>
    <w:rsid w:val="004B4738"/>
    <w:rsid w:val="004B7C0C"/>
    <w:rsid w:val="004C229A"/>
    <w:rsid w:val="004C3898"/>
    <w:rsid w:val="004C4957"/>
    <w:rsid w:val="004C4CED"/>
    <w:rsid w:val="004C65E7"/>
    <w:rsid w:val="004C7043"/>
    <w:rsid w:val="004D1CEB"/>
    <w:rsid w:val="004D36B1"/>
    <w:rsid w:val="004D3FB9"/>
    <w:rsid w:val="004D60FE"/>
    <w:rsid w:val="004D7EBD"/>
    <w:rsid w:val="004E0A49"/>
    <w:rsid w:val="004E2680"/>
    <w:rsid w:val="004E28F9"/>
    <w:rsid w:val="004E301B"/>
    <w:rsid w:val="004E462E"/>
    <w:rsid w:val="004E527F"/>
    <w:rsid w:val="004E56DC"/>
    <w:rsid w:val="004E6662"/>
    <w:rsid w:val="004E67DB"/>
    <w:rsid w:val="004E7080"/>
    <w:rsid w:val="004E76F4"/>
    <w:rsid w:val="004F0B4E"/>
    <w:rsid w:val="004F0B6C"/>
    <w:rsid w:val="004F2078"/>
    <w:rsid w:val="004F4DA3"/>
    <w:rsid w:val="004F5D5B"/>
    <w:rsid w:val="004F684F"/>
    <w:rsid w:val="004F79ED"/>
    <w:rsid w:val="00501107"/>
    <w:rsid w:val="00501359"/>
    <w:rsid w:val="00501B2F"/>
    <w:rsid w:val="00501D0B"/>
    <w:rsid w:val="00504164"/>
    <w:rsid w:val="00504E10"/>
    <w:rsid w:val="005051F0"/>
    <w:rsid w:val="005052D1"/>
    <w:rsid w:val="00506557"/>
    <w:rsid w:val="0050677A"/>
    <w:rsid w:val="005108D8"/>
    <w:rsid w:val="00510DBA"/>
    <w:rsid w:val="005116F9"/>
    <w:rsid w:val="00513E96"/>
    <w:rsid w:val="005143DA"/>
    <w:rsid w:val="005153A7"/>
    <w:rsid w:val="005156DC"/>
    <w:rsid w:val="005212CA"/>
    <w:rsid w:val="005219CF"/>
    <w:rsid w:val="005227CD"/>
    <w:rsid w:val="0052505E"/>
    <w:rsid w:val="005259E5"/>
    <w:rsid w:val="00530F40"/>
    <w:rsid w:val="00534416"/>
    <w:rsid w:val="00534B59"/>
    <w:rsid w:val="00536759"/>
    <w:rsid w:val="00536E14"/>
    <w:rsid w:val="00537C62"/>
    <w:rsid w:val="005426BE"/>
    <w:rsid w:val="005442A4"/>
    <w:rsid w:val="00545168"/>
    <w:rsid w:val="005453C7"/>
    <w:rsid w:val="00545AC8"/>
    <w:rsid w:val="00545FDD"/>
    <w:rsid w:val="00546970"/>
    <w:rsid w:val="00546E24"/>
    <w:rsid w:val="00546EB9"/>
    <w:rsid w:val="005470A7"/>
    <w:rsid w:val="00547922"/>
    <w:rsid w:val="00547A9E"/>
    <w:rsid w:val="00547F4D"/>
    <w:rsid w:val="00550419"/>
    <w:rsid w:val="00554E19"/>
    <w:rsid w:val="00557740"/>
    <w:rsid w:val="0056121F"/>
    <w:rsid w:val="005665B0"/>
    <w:rsid w:val="00572505"/>
    <w:rsid w:val="00574845"/>
    <w:rsid w:val="00575F08"/>
    <w:rsid w:val="0057619C"/>
    <w:rsid w:val="00577CA5"/>
    <w:rsid w:val="00581176"/>
    <w:rsid w:val="00582809"/>
    <w:rsid w:val="00582F31"/>
    <w:rsid w:val="0058798C"/>
    <w:rsid w:val="005900FA"/>
    <w:rsid w:val="00592D72"/>
    <w:rsid w:val="005935A4"/>
    <w:rsid w:val="00594379"/>
    <w:rsid w:val="005948C2"/>
    <w:rsid w:val="0059575B"/>
    <w:rsid w:val="00595DCA"/>
    <w:rsid w:val="00596BBC"/>
    <w:rsid w:val="0059779B"/>
    <w:rsid w:val="005A1C93"/>
    <w:rsid w:val="005A209A"/>
    <w:rsid w:val="005A23F6"/>
    <w:rsid w:val="005A54C9"/>
    <w:rsid w:val="005A662D"/>
    <w:rsid w:val="005A678A"/>
    <w:rsid w:val="005A6B98"/>
    <w:rsid w:val="005B0030"/>
    <w:rsid w:val="005B2C03"/>
    <w:rsid w:val="005B35D7"/>
    <w:rsid w:val="005B392A"/>
    <w:rsid w:val="005B3AA3"/>
    <w:rsid w:val="005B6F83"/>
    <w:rsid w:val="005C02E3"/>
    <w:rsid w:val="005C11B5"/>
    <w:rsid w:val="005C32C3"/>
    <w:rsid w:val="005C36EF"/>
    <w:rsid w:val="005C3B62"/>
    <w:rsid w:val="005C4112"/>
    <w:rsid w:val="005C43B9"/>
    <w:rsid w:val="005C52AC"/>
    <w:rsid w:val="005C5998"/>
    <w:rsid w:val="005C74FB"/>
    <w:rsid w:val="005D015D"/>
    <w:rsid w:val="005D0D63"/>
    <w:rsid w:val="005D1602"/>
    <w:rsid w:val="005D1D76"/>
    <w:rsid w:val="005D6044"/>
    <w:rsid w:val="005E2944"/>
    <w:rsid w:val="005E2A72"/>
    <w:rsid w:val="005E385F"/>
    <w:rsid w:val="005E4D7F"/>
    <w:rsid w:val="005E55E3"/>
    <w:rsid w:val="005E5700"/>
    <w:rsid w:val="005E5B81"/>
    <w:rsid w:val="005E78DD"/>
    <w:rsid w:val="005E7BF5"/>
    <w:rsid w:val="005F04A0"/>
    <w:rsid w:val="005F1668"/>
    <w:rsid w:val="005F2CB1"/>
    <w:rsid w:val="005F3025"/>
    <w:rsid w:val="005F491D"/>
    <w:rsid w:val="005F5E3A"/>
    <w:rsid w:val="005F618C"/>
    <w:rsid w:val="005F651B"/>
    <w:rsid w:val="005F70BD"/>
    <w:rsid w:val="0060283C"/>
    <w:rsid w:val="006030C4"/>
    <w:rsid w:val="00603F31"/>
    <w:rsid w:val="00604A0D"/>
    <w:rsid w:val="00604F14"/>
    <w:rsid w:val="00605DCD"/>
    <w:rsid w:val="00605E80"/>
    <w:rsid w:val="00611316"/>
    <w:rsid w:val="00611B83"/>
    <w:rsid w:val="00611ECB"/>
    <w:rsid w:val="00613257"/>
    <w:rsid w:val="0061337A"/>
    <w:rsid w:val="00613459"/>
    <w:rsid w:val="0061434D"/>
    <w:rsid w:val="00615F43"/>
    <w:rsid w:val="00617239"/>
    <w:rsid w:val="00620A71"/>
    <w:rsid w:val="00620D80"/>
    <w:rsid w:val="006212A9"/>
    <w:rsid w:val="00621884"/>
    <w:rsid w:val="00622213"/>
    <w:rsid w:val="006234A6"/>
    <w:rsid w:val="00624A0C"/>
    <w:rsid w:val="00625A3F"/>
    <w:rsid w:val="006269B6"/>
    <w:rsid w:val="00627B8D"/>
    <w:rsid w:val="00630001"/>
    <w:rsid w:val="00631088"/>
    <w:rsid w:val="006311B3"/>
    <w:rsid w:val="00631473"/>
    <w:rsid w:val="0063284C"/>
    <w:rsid w:val="00632A00"/>
    <w:rsid w:val="00632DB7"/>
    <w:rsid w:val="00633407"/>
    <w:rsid w:val="00633F3B"/>
    <w:rsid w:val="00636398"/>
    <w:rsid w:val="006368D3"/>
    <w:rsid w:val="006370C4"/>
    <w:rsid w:val="006377EC"/>
    <w:rsid w:val="00641108"/>
    <w:rsid w:val="0064151F"/>
    <w:rsid w:val="00641533"/>
    <w:rsid w:val="0064208D"/>
    <w:rsid w:val="0064306F"/>
    <w:rsid w:val="0064344A"/>
    <w:rsid w:val="00643475"/>
    <w:rsid w:val="0064396A"/>
    <w:rsid w:val="00644883"/>
    <w:rsid w:val="00645030"/>
    <w:rsid w:val="0064624E"/>
    <w:rsid w:val="006472CB"/>
    <w:rsid w:val="00647ABD"/>
    <w:rsid w:val="00650477"/>
    <w:rsid w:val="00650AB9"/>
    <w:rsid w:val="00651182"/>
    <w:rsid w:val="006534E4"/>
    <w:rsid w:val="006550EE"/>
    <w:rsid w:val="00655733"/>
    <w:rsid w:val="00655ACD"/>
    <w:rsid w:val="00656A92"/>
    <w:rsid w:val="00656DDE"/>
    <w:rsid w:val="0066011D"/>
    <w:rsid w:val="006607C0"/>
    <w:rsid w:val="00660CD1"/>
    <w:rsid w:val="006613A6"/>
    <w:rsid w:val="006615A0"/>
    <w:rsid w:val="00661F42"/>
    <w:rsid w:val="006627A2"/>
    <w:rsid w:val="006634E6"/>
    <w:rsid w:val="00663ADF"/>
    <w:rsid w:val="006655EE"/>
    <w:rsid w:val="00667A49"/>
    <w:rsid w:val="00667EE7"/>
    <w:rsid w:val="00670922"/>
    <w:rsid w:val="00670BE1"/>
    <w:rsid w:val="0067218F"/>
    <w:rsid w:val="006741F2"/>
    <w:rsid w:val="00674CC3"/>
    <w:rsid w:val="00675C72"/>
    <w:rsid w:val="006767C1"/>
    <w:rsid w:val="006771F9"/>
    <w:rsid w:val="006776D7"/>
    <w:rsid w:val="00681003"/>
    <w:rsid w:val="006817C9"/>
    <w:rsid w:val="00683ECE"/>
    <w:rsid w:val="006913CA"/>
    <w:rsid w:val="00692317"/>
    <w:rsid w:val="006929A1"/>
    <w:rsid w:val="00692F3E"/>
    <w:rsid w:val="006934AC"/>
    <w:rsid w:val="00694860"/>
    <w:rsid w:val="00695A7C"/>
    <w:rsid w:val="00695FC2"/>
    <w:rsid w:val="00696949"/>
    <w:rsid w:val="00697052"/>
    <w:rsid w:val="006A2917"/>
    <w:rsid w:val="006A46FB"/>
    <w:rsid w:val="006A5145"/>
    <w:rsid w:val="006A5E28"/>
    <w:rsid w:val="006A5E3F"/>
    <w:rsid w:val="006A697B"/>
    <w:rsid w:val="006A7AFF"/>
    <w:rsid w:val="006B1816"/>
    <w:rsid w:val="006B2099"/>
    <w:rsid w:val="006B50CF"/>
    <w:rsid w:val="006B584B"/>
    <w:rsid w:val="006B5B0F"/>
    <w:rsid w:val="006C03B8"/>
    <w:rsid w:val="006C1311"/>
    <w:rsid w:val="006C3F5F"/>
    <w:rsid w:val="006C5EC9"/>
    <w:rsid w:val="006C6059"/>
    <w:rsid w:val="006C6CD5"/>
    <w:rsid w:val="006C716E"/>
    <w:rsid w:val="006C7522"/>
    <w:rsid w:val="006D5D6E"/>
    <w:rsid w:val="006D6F08"/>
    <w:rsid w:val="006E050F"/>
    <w:rsid w:val="006E062C"/>
    <w:rsid w:val="006E28B7"/>
    <w:rsid w:val="006E3310"/>
    <w:rsid w:val="006E4E39"/>
    <w:rsid w:val="006E4F35"/>
    <w:rsid w:val="006E565E"/>
    <w:rsid w:val="006E673D"/>
    <w:rsid w:val="006E7C75"/>
    <w:rsid w:val="006E7D3B"/>
    <w:rsid w:val="006F009F"/>
    <w:rsid w:val="006F1B70"/>
    <w:rsid w:val="006F1C85"/>
    <w:rsid w:val="006F341D"/>
    <w:rsid w:val="006F3BFE"/>
    <w:rsid w:val="006F3CDE"/>
    <w:rsid w:val="006F3EDE"/>
    <w:rsid w:val="006F45DF"/>
    <w:rsid w:val="006F5382"/>
    <w:rsid w:val="006F58D4"/>
    <w:rsid w:val="006F5F56"/>
    <w:rsid w:val="0070346E"/>
    <w:rsid w:val="00703871"/>
    <w:rsid w:val="00704EDB"/>
    <w:rsid w:val="007053DA"/>
    <w:rsid w:val="00706101"/>
    <w:rsid w:val="00707072"/>
    <w:rsid w:val="00707D61"/>
    <w:rsid w:val="00712287"/>
    <w:rsid w:val="00712772"/>
    <w:rsid w:val="007148D3"/>
    <w:rsid w:val="00714F9E"/>
    <w:rsid w:val="00715B9A"/>
    <w:rsid w:val="00722092"/>
    <w:rsid w:val="00723F69"/>
    <w:rsid w:val="00724151"/>
    <w:rsid w:val="007255C9"/>
    <w:rsid w:val="00726EA6"/>
    <w:rsid w:val="00727125"/>
    <w:rsid w:val="00727208"/>
    <w:rsid w:val="00727680"/>
    <w:rsid w:val="00732461"/>
    <w:rsid w:val="00733BEB"/>
    <w:rsid w:val="00733DD3"/>
    <w:rsid w:val="007348B1"/>
    <w:rsid w:val="007362A6"/>
    <w:rsid w:val="00736D7D"/>
    <w:rsid w:val="00740E58"/>
    <w:rsid w:val="00743206"/>
    <w:rsid w:val="007445A0"/>
    <w:rsid w:val="0074524B"/>
    <w:rsid w:val="007452A2"/>
    <w:rsid w:val="00745C52"/>
    <w:rsid w:val="00747D8B"/>
    <w:rsid w:val="0075063A"/>
    <w:rsid w:val="00751228"/>
    <w:rsid w:val="00756CA6"/>
    <w:rsid w:val="007571E1"/>
    <w:rsid w:val="00757A23"/>
    <w:rsid w:val="007604B2"/>
    <w:rsid w:val="00760DFB"/>
    <w:rsid w:val="00760FA3"/>
    <w:rsid w:val="007610C8"/>
    <w:rsid w:val="0076275B"/>
    <w:rsid w:val="00763538"/>
    <w:rsid w:val="00763688"/>
    <w:rsid w:val="00764C73"/>
    <w:rsid w:val="00765281"/>
    <w:rsid w:val="00766BAD"/>
    <w:rsid w:val="00770497"/>
    <w:rsid w:val="00771230"/>
    <w:rsid w:val="007730BD"/>
    <w:rsid w:val="00775229"/>
    <w:rsid w:val="007755E3"/>
    <w:rsid w:val="007755F2"/>
    <w:rsid w:val="00776971"/>
    <w:rsid w:val="0078096D"/>
    <w:rsid w:val="0078132A"/>
    <w:rsid w:val="0078177E"/>
    <w:rsid w:val="00781CA7"/>
    <w:rsid w:val="00782859"/>
    <w:rsid w:val="0078304C"/>
    <w:rsid w:val="00783673"/>
    <w:rsid w:val="00783E0F"/>
    <w:rsid w:val="0078472D"/>
    <w:rsid w:val="00785490"/>
    <w:rsid w:val="00786DED"/>
    <w:rsid w:val="007925EA"/>
    <w:rsid w:val="00792D8B"/>
    <w:rsid w:val="00793CD8"/>
    <w:rsid w:val="00795C92"/>
    <w:rsid w:val="00796231"/>
    <w:rsid w:val="007979D5"/>
    <w:rsid w:val="00797C21"/>
    <w:rsid w:val="00797EC5"/>
    <w:rsid w:val="007A1123"/>
    <w:rsid w:val="007A1CB3"/>
    <w:rsid w:val="007A306F"/>
    <w:rsid w:val="007A43A6"/>
    <w:rsid w:val="007A4F54"/>
    <w:rsid w:val="007A58A6"/>
    <w:rsid w:val="007A5C40"/>
    <w:rsid w:val="007A5C4D"/>
    <w:rsid w:val="007A6169"/>
    <w:rsid w:val="007B1DC1"/>
    <w:rsid w:val="007B1FB8"/>
    <w:rsid w:val="007B3D2D"/>
    <w:rsid w:val="007B50AE"/>
    <w:rsid w:val="007B51DF"/>
    <w:rsid w:val="007B527B"/>
    <w:rsid w:val="007B579E"/>
    <w:rsid w:val="007B5FCC"/>
    <w:rsid w:val="007B6F85"/>
    <w:rsid w:val="007C0080"/>
    <w:rsid w:val="007C05DD"/>
    <w:rsid w:val="007C1977"/>
    <w:rsid w:val="007C3D18"/>
    <w:rsid w:val="007C4196"/>
    <w:rsid w:val="007C4445"/>
    <w:rsid w:val="007C5A4D"/>
    <w:rsid w:val="007C60BF"/>
    <w:rsid w:val="007C68CF"/>
    <w:rsid w:val="007C6A07"/>
    <w:rsid w:val="007C75A1"/>
    <w:rsid w:val="007C77A5"/>
    <w:rsid w:val="007D04E5"/>
    <w:rsid w:val="007D5901"/>
    <w:rsid w:val="007D5954"/>
    <w:rsid w:val="007D6283"/>
    <w:rsid w:val="007D7526"/>
    <w:rsid w:val="007D7E7C"/>
    <w:rsid w:val="007E4610"/>
    <w:rsid w:val="007E4715"/>
    <w:rsid w:val="007E505B"/>
    <w:rsid w:val="007E58C0"/>
    <w:rsid w:val="007E61EC"/>
    <w:rsid w:val="007E7091"/>
    <w:rsid w:val="007E72EE"/>
    <w:rsid w:val="007F0333"/>
    <w:rsid w:val="007F234C"/>
    <w:rsid w:val="007F290B"/>
    <w:rsid w:val="007F6529"/>
    <w:rsid w:val="007F7B53"/>
    <w:rsid w:val="00801070"/>
    <w:rsid w:val="00801D4B"/>
    <w:rsid w:val="00802756"/>
    <w:rsid w:val="00803FAE"/>
    <w:rsid w:val="00804C7E"/>
    <w:rsid w:val="008057D7"/>
    <w:rsid w:val="0080605F"/>
    <w:rsid w:val="00806177"/>
    <w:rsid w:val="00806771"/>
    <w:rsid w:val="00807786"/>
    <w:rsid w:val="00807C80"/>
    <w:rsid w:val="00810904"/>
    <w:rsid w:val="00811FCB"/>
    <w:rsid w:val="00814A1F"/>
    <w:rsid w:val="00814D8D"/>
    <w:rsid w:val="008158D6"/>
    <w:rsid w:val="008160D0"/>
    <w:rsid w:val="00817196"/>
    <w:rsid w:val="00820220"/>
    <w:rsid w:val="00821B80"/>
    <w:rsid w:val="008233CE"/>
    <w:rsid w:val="008235DB"/>
    <w:rsid w:val="00823956"/>
    <w:rsid w:val="00824AB4"/>
    <w:rsid w:val="00825C42"/>
    <w:rsid w:val="00825D25"/>
    <w:rsid w:val="0082748E"/>
    <w:rsid w:val="00827838"/>
    <w:rsid w:val="00827D6F"/>
    <w:rsid w:val="008334A3"/>
    <w:rsid w:val="008347F6"/>
    <w:rsid w:val="0083527A"/>
    <w:rsid w:val="00836909"/>
    <w:rsid w:val="008372FE"/>
    <w:rsid w:val="008376AC"/>
    <w:rsid w:val="00842E90"/>
    <w:rsid w:val="008444E8"/>
    <w:rsid w:val="00844E80"/>
    <w:rsid w:val="00845D58"/>
    <w:rsid w:val="00846FC8"/>
    <w:rsid w:val="00846FE7"/>
    <w:rsid w:val="008474EB"/>
    <w:rsid w:val="00850F81"/>
    <w:rsid w:val="00852C3F"/>
    <w:rsid w:val="00853AFB"/>
    <w:rsid w:val="00854B7A"/>
    <w:rsid w:val="00854E06"/>
    <w:rsid w:val="00855F19"/>
    <w:rsid w:val="00856911"/>
    <w:rsid w:val="00860C05"/>
    <w:rsid w:val="00861C5B"/>
    <w:rsid w:val="00862599"/>
    <w:rsid w:val="00863F4C"/>
    <w:rsid w:val="00864192"/>
    <w:rsid w:val="00864997"/>
    <w:rsid w:val="00864E90"/>
    <w:rsid w:val="00865563"/>
    <w:rsid w:val="0086563E"/>
    <w:rsid w:val="00865C54"/>
    <w:rsid w:val="008676CA"/>
    <w:rsid w:val="008677FD"/>
    <w:rsid w:val="008706D4"/>
    <w:rsid w:val="00870F8A"/>
    <w:rsid w:val="008719A4"/>
    <w:rsid w:val="00871D23"/>
    <w:rsid w:val="00873652"/>
    <w:rsid w:val="008737CD"/>
    <w:rsid w:val="00874310"/>
    <w:rsid w:val="00874312"/>
    <w:rsid w:val="0087437C"/>
    <w:rsid w:val="00874E71"/>
    <w:rsid w:val="00874ED0"/>
    <w:rsid w:val="0087515E"/>
    <w:rsid w:val="00875CD7"/>
    <w:rsid w:val="00875FAE"/>
    <w:rsid w:val="00876B4D"/>
    <w:rsid w:val="00876D41"/>
    <w:rsid w:val="00876EC9"/>
    <w:rsid w:val="00877F18"/>
    <w:rsid w:val="008805E8"/>
    <w:rsid w:val="00890068"/>
    <w:rsid w:val="008909D2"/>
    <w:rsid w:val="00891ACE"/>
    <w:rsid w:val="00891F2C"/>
    <w:rsid w:val="00892D02"/>
    <w:rsid w:val="00894A88"/>
    <w:rsid w:val="00894B01"/>
    <w:rsid w:val="00895386"/>
    <w:rsid w:val="008A09E2"/>
    <w:rsid w:val="008A21FF"/>
    <w:rsid w:val="008A2CE2"/>
    <w:rsid w:val="008A30AC"/>
    <w:rsid w:val="008A423B"/>
    <w:rsid w:val="008A44B8"/>
    <w:rsid w:val="008A46A2"/>
    <w:rsid w:val="008A51A8"/>
    <w:rsid w:val="008A54C7"/>
    <w:rsid w:val="008A5527"/>
    <w:rsid w:val="008A77D8"/>
    <w:rsid w:val="008A7F20"/>
    <w:rsid w:val="008B0153"/>
    <w:rsid w:val="008B0483"/>
    <w:rsid w:val="008B120C"/>
    <w:rsid w:val="008B32FB"/>
    <w:rsid w:val="008B367B"/>
    <w:rsid w:val="008B51A0"/>
    <w:rsid w:val="008B592A"/>
    <w:rsid w:val="008B7B5C"/>
    <w:rsid w:val="008C0C99"/>
    <w:rsid w:val="008C2017"/>
    <w:rsid w:val="008C202E"/>
    <w:rsid w:val="008C37BC"/>
    <w:rsid w:val="008C4958"/>
    <w:rsid w:val="008C4BAA"/>
    <w:rsid w:val="008C6AE8"/>
    <w:rsid w:val="008C752E"/>
    <w:rsid w:val="008C7573"/>
    <w:rsid w:val="008C7A06"/>
    <w:rsid w:val="008D11D3"/>
    <w:rsid w:val="008D32AC"/>
    <w:rsid w:val="008D34F1"/>
    <w:rsid w:val="008D39D8"/>
    <w:rsid w:val="008D57D8"/>
    <w:rsid w:val="008D6D1A"/>
    <w:rsid w:val="008D78D4"/>
    <w:rsid w:val="008E03DB"/>
    <w:rsid w:val="008E061C"/>
    <w:rsid w:val="008E065E"/>
    <w:rsid w:val="008E0927"/>
    <w:rsid w:val="008E1909"/>
    <w:rsid w:val="008E624B"/>
    <w:rsid w:val="008F1DA5"/>
    <w:rsid w:val="008F1EAB"/>
    <w:rsid w:val="008F20AE"/>
    <w:rsid w:val="008F2688"/>
    <w:rsid w:val="008F33DC"/>
    <w:rsid w:val="008F477F"/>
    <w:rsid w:val="008F7684"/>
    <w:rsid w:val="008F77FC"/>
    <w:rsid w:val="00900488"/>
    <w:rsid w:val="00900706"/>
    <w:rsid w:val="00902338"/>
    <w:rsid w:val="00902350"/>
    <w:rsid w:val="0090336B"/>
    <w:rsid w:val="009034BF"/>
    <w:rsid w:val="009036F3"/>
    <w:rsid w:val="00904802"/>
    <w:rsid w:val="009053AA"/>
    <w:rsid w:val="00906939"/>
    <w:rsid w:val="00910B7D"/>
    <w:rsid w:val="0091187E"/>
    <w:rsid w:val="00911DD9"/>
    <w:rsid w:val="00911DFB"/>
    <w:rsid w:val="00912956"/>
    <w:rsid w:val="00912CD1"/>
    <w:rsid w:val="009139D9"/>
    <w:rsid w:val="00914002"/>
    <w:rsid w:val="00914AD8"/>
    <w:rsid w:val="00916079"/>
    <w:rsid w:val="00916212"/>
    <w:rsid w:val="009166DB"/>
    <w:rsid w:val="00916891"/>
    <w:rsid w:val="00917CE9"/>
    <w:rsid w:val="00920BF2"/>
    <w:rsid w:val="00921562"/>
    <w:rsid w:val="009215AD"/>
    <w:rsid w:val="00922010"/>
    <w:rsid w:val="00924A9F"/>
    <w:rsid w:val="00926154"/>
    <w:rsid w:val="00930BB4"/>
    <w:rsid w:val="009318B1"/>
    <w:rsid w:val="00931BD9"/>
    <w:rsid w:val="009368F3"/>
    <w:rsid w:val="00936E19"/>
    <w:rsid w:val="00940568"/>
    <w:rsid w:val="00941636"/>
    <w:rsid w:val="00943742"/>
    <w:rsid w:val="00945C05"/>
    <w:rsid w:val="00946945"/>
    <w:rsid w:val="009474A4"/>
    <w:rsid w:val="00947713"/>
    <w:rsid w:val="00947962"/>
    <w:rsid w:val="00950DE7"/>
    <w:rsid w:val="009536D6"/>
    <w:rsid w:val="00953920"/>
    <w:rsid w:val="00953D47"/>
    <w:rsid w:val="0095511A"/>
    <w:rsid w:val="0095681E"/>
    <w:rsid w:val="009572D4"/>
    <w:rsid w:val="00957F6E"/>
    <w:rsid w:val="009607EF"/>
    <w:rsid w:val="00960A51"/>
    <w:rsid w:val="00960AA5"/>
    <w:rsid w:val="00961921"/>
    <w:rsid w:val="00963CCF"/>
    <w:rsid w:val="0096430A"/>
    <w:rsid w:val="0096554B"/>
    <w:rsid w:val="0096584A"/>
    <w:rsid w:val="0096627C"/>
    <w:rsid w:val="0096683D"/>
    <w:rsid w:val="00967327"/>
    <w:rsid w:val="00971F08"/>
    <w:rsid w:val="00974495"/>
    <w:rsid w:val="00975B5A"/>
    <w:rsid w:val="0097603D"/>
    <w:rsid w:val="00976949"/>
    <w:rsid w:val="00977F82"/>
    <w:rsid w:val="00980477"/>
    <w:rsid w:val="00984ADC"/>
    <w:rsid w:val="00985253"/>
    <w:rsid w:val="009853B3"/>
    <w:rsid w:val="0098677F"/>
    <w:rsid w:val="00990630"/>
    <w:rsid w:val="00991761"/>
    <w:rsid w:val="009947D5"/>
    <w:rsid w:val="00994DCA"/>
    <w:rsid w:val="0099520D"/>
    <w:rsid w:val="00995E75"/>
    <w:rsid w:val="009960EC"/>
    <w:rsid w:val="009962FD"/>
    <w:rsid w:val="00996B55"/>
    <w:rsid w:val="009970DD"/>
    <w:rsid w:val="009A0FBA"/>
    <w:rsid w:val="009A1601"/>
    <w:rsid w:val="009A1B3D"/>
    <w:rsid w:val="009A1C47"/>
    <w:rsid w:val="009A462D"/>
    <w:rsid w:val="009A4A80"/>
    <w:rsid w:val="009A4D86"/>
    <w:rsid w:val="009A5CBA"/>
    <w:rsid w:val="009A7688"/>
    <w:rsid w:val="009B0CB2"/>
    <w:rsid w:val="009B0D3B"/>
    <w:rsid w:val="009B17F8"/>
    <w:rsid w:val="009B1F30"/>
    <w:rsid w:val="009B3AC2"/>
    <w:rsid w:val="009B4DF4"/>
    <w:rsid w:val="009B564E"/>
    <w:rsid w:val="009B609F"/>
    <w:rsid w:val="009B64E5"/>
    <w:rsid w:val="009B7584"/>
    <w:rsid w:val="009B7E02"/>
    <w:rsid w:val="009B7E87"/>
    <w:rsid w:val="009C0524"/>
    <w:rsid w:val="009C35DB"/>
    <w:rsid w:val="009C403E"/>
    <w:rsid w:val="009C6EBB"/>
    <w:rsid w:val="009D023B"/>
    <w:rsid w:val="009D4FF0"/>
    <w:rsid w:val="009D5F03"/>
    <w:rsid w:val="009D6BF0"/>
    <w:rsid w:val="009D703C"/>
    <w:rsid w:val="009D7057"/>
    <w:rsid w:val="009D718F"/>
    <w:rsid w:val="009E068F"/>
    <w:rsid w:val="009E0BBE"/>
    <w:rsid w:val="009E0BC7"/>
    <w:rsid w:val="009E14E0"/>
    <w:rsid w:val="009E1934"/>
    <w:rsid w:val="009E2672"/>
    <w:rsid w:val="009E35DB"/>
    <w:rsid w:val="009E3792"/>
    <w:rsid w:val="009E47A3"/>
    <w:rsid w:val="009E52B6"/>
    <w:rsid w:val="009F08F3"/>
    <w:rsid w:val="009F0F54"/>
    <w:rsid w:val="009F2AFA"/>
    <w:rsid w:val="009F31D3"/>
    <w:rsid w:val="009F3328"/>
    <w:rsid w:val="009F344F"/>
    <w:rsid w:val="00A025BE"/>
    <w:rsid w:val="00A03D54"/>
    <w:rsid w:val="00A048A8"/>
    <w:rsid w:val="00A04F49"/>
    <w:rsid w:val="00A05233"/>
    <w:rsid w:val="00A10FB4"/>
    <w:rsid w:val="00A1113F"/>
    <w:rsid w:val="00A1129A"/>
    <w:rsid w:val="00A13E54"/>
    <w:rsid w:val="00A15318"/>
    <w:rsid w:val="00A17F63"/>
    <w:rsid w:val="00A211F6"/>
    <w:rsid w:val="00A2141C"/>
    <w:rsid w:val="00A2193B"/>
    <w:rsid w:val="00A2289B"/>
    <w:rsid w:val="00A2351A"/>
    <w:rsid w:val="00A2405E"/>
    <w:rsid w:val="00A264A9"/>
    <w:rsid w:val="00A2745C"/>
    <w:rsid w:val="00A27785"/>
    <w:rsid w:val="00A30187"/>
    <w:rsid w:val="00A330BF"/>
    <w:rsid w:val="00A34291"/>
    <w:rsid w:val="00A3448A"/>
    <w:rsid w:val="00A35051"/>
    <w:rsid w:val="00A36297"/>
    <w:rsid w:val="00A36E74"/>
    <w:rsid w:val="00A40AED"/>
    <w:rsid w:val="00A41077"/>
    <w:rsid w:val="00A41E2B"/>
    <w:rsid w:val="00A42F1A"/>
    <w:rsid w:val="00A45807"/>
    <w:rsid w:val="00A45B74"/>
    <w:rsid w:val="00A469D0"/>
    <w:rsid w:val="00A46FCF"/>
    <w:rsid w:val="00A47E71"/>
    <w:rsid w:val="00A5231A"/>
    <w:rsid w:val="00A52E1D"/>
    <w:rsid w:val="00A54ED6"/>
    <w:rsid w:val="00A61499"/>
    <w:rsid w:val="00A62A77"/>
    <w:rsid w:val="00A63483"/>
    <w:rsid w:val="00A635BB"/>
    <w:rsid w:val="00A65390"/>
    <w:rsid w:val="00A657D7"/>
    <w:rsid w:val="00A660AC"/>
    <w:rsid w:val="00A67466"/>
    <w:rsid w:val="00A6788A"/>
    <w:rsid w:val="00A67E6C"/>
    <w:rsid w:val="00A71B99"/>
    <w:rsid w:val="00A71E93"/>
    <w:rsid w:val="00A7267B"/>
    <w:rsid w:val="00A72C59"/>
    <w:rsid w:val="00A72E34"/>
    <w:rsid w:val="00A739D0"/>
    <w:rsid w:val="00A749DF"/>
    <w:rsid w:val="00A761D4"/>
    <w:rsid w:val="00A763E4"/>
    <w:rsid w:val="00A77EC4"/>
    <w:rsid w:val="00A80B3A"/>
    <w:rsid w:val="00A86C4F"/>
    <w:rsid w:val="00A86CF5"/>
    <w:rsid w:val="00A92879"/>
    <w:rsid w:val="00A9442A"/>
    <w:rsid w:val="00AA016F"/>
    <w:rsid w:val="00AA1684"/>
    <w:rsid w:val="00AA1CDF"/>
    <w:rsid w:val="00AA1E4E"/>
    <w:rsid w:val="00AA1ED6"/>
    <w:rsid w:val="00AA2C56"/>
    <w:rsid w:val="00AA362E"/>
    <w:rsid w:val="00AA4DE6"/>
    <w:rsid w:val="00AA51D6"/>
    <w:rsid w:val="00AA7793"/>
    <w:rsid w:val="00AB0BC8"/>
    <w:rsid w:val="00AB11CA"/>
    <w:rsid w:val="00AB14D9"/>
    <w:rsid w:val="00AB2D18"/>
    <w:rsid w:val="00AB4437"/>
    <w:rsid w:val="00AB4AB8"/>
    <w:rsid w:val="00AB56EB"/>
    <w:rsid w:val="00AB655E"/>
    <w:rsid w:val="00AC007F"/>
    <w:rsid w:val="00AC0E5B"/>
    <w:rsid w:val="00AC13CE"/>
    <w:rsid w:val="00AC2ECD"/>
    <w:rsid w:val="00AC3119"/>
    <w:rsid w:val="00AC37DE"/>
    <w:rsid w:val="00AC49FB"/>
    <w:rsid w:val="00AC4A09"/>
    <w:rsid w:val="00AC5A10"/>
    <w:rsid w:val="00AC75A2"/>
    <w:rsid w:val="00AD0AA3"/>
    <w:rsid w:val="00AD124B"/>
    <w:rsid w:val="00AD3849"/>
    <w:rsid w:val="00AD3F94"/>
    <w:rsid w:val="00AD4A5A"/>
    <w:rsid w:val="00AD51C7"/>
    <w:rsid w:val="00AE163D"/>
    <w:rsid w:val="00AE27AC"/>
    <w:rsid w:val="00AE2834"/>
    <w:rsid w:val="00AE40E0"/>
    <w:rsid w:val="00AE44CA"/>
    <w:rsid w:val="00AE4DBA"/>
    <w:rsid w:val="00AE4F07"/>
    <w:rsid w:val="00AE5B1A"/>
    <w:rsid w:val="00AE6E7B"/>
    <w:rsid w:val="00AE753D"/>
    <w:rsid w:val="00AE7EFC"/>
    <w:rsid w:val="00AF01A4"/>
    <w:rsid w:val="00AF1C5D"/>
    <w:rsid w:val="00AF220D"/>
    <w:rsid w:val="00AF2B58"/>
    <w:rsid w:val="00AF38FA"/>
    <w:rsid w:val="00AF42D7"/>
    <w:rsid w:val="00B006FE"/>
    <w:rsid w:val="00B007CB"/>
    <w:rsid w:val="00B01566"/>
    <w:rsid w:val="00B02AA9"/>
    <w:rsid w:val="00B02FA3"/>
    <w:rsid w:val="00B03FB2"/>
    <w:rsid w:val="00B05084"/>
    <w:rsid w:val="00B07886"/>
    <w:rsid w:val="00B125CA"/>
    <w:rsid w:val="00B132BC"/>
    <w:rsid w:val="00B14172"/>
    <w:rsid w:val="00B15222"/>
    <w:rsid w:val="00B157F9"/>
    <w:rsid w:val="00B20256"/>
    <w:rsid w:val="00B2032D"/>
    <w:rsid w:val="00B20D09"/>
    <w:rsid w:val="00B21AD4"/>
    <w:rsid w:val="00B2763F"/>
    <w:rsid w:val="00B27AAC"/>
    <w:rsid w:val="00B303FA"/>
    <w:rsid w:val="00B304F3"/>
    <w:rsid w:val="00B306C6"/>
    <w:rsid w:val="00B30929"/>
    <w:rsid w:val="00B30F3A"/>
    <w:rsid w:val="00B326BB"/>
    <w:rsid w:val="00B32DEF"/>
    <w:rsid w:val="00B331D0"/>
    <w:rsid w:val="00B35890"/>
    <w:rsid w:val="00B372AA"/>
    <w:rsid w:val="00B4021B"/>
    <w:rsid w:val="00B40445"/>
    <w:rsid w:val="00B40BEF"/>
    <w:rsid w:val="00B41888"/>
    <w:rsid w:val="00B41C1B"/>
    <w:rsid w:val="00B45A52"/>
    <w:rsid w:val="00B46175"/>
    <w:rsid w:val="00B47436"/>
    <w:rsid w:val="00B47880"/>
    <w:rsid w:val="00B523B9"/>
    <w:rsid w:val="00B54B2F"/>
    <w:rsid w:val="00B564ED"/>
    <w:rsid w:val="00B5700E"/>
    <w:rsid w:val="00B6188F"/>
    <w:rsid w:val="00B61C73"/>
    <w:rsid w:val="00B63AFF"/>
    <w:rsid w:val="00B664C7"/>
    <w:rsid w:val="00B668C8"/>
    <w:rsid w:val="00B66F4F"/>
    <w:rsid w:val="00B67E87"/>
    <w:rsid w:val="00B7024A"/>
    <w:rsid w:val="00B72B32"/>
    <w:rsid w:val="00B739F6"/>
    <w:rsid w:val="00B7425B"/>
    <w:rsid w:val="00B775AA"/>
    <w:rsid w:val="00B77868"/>
    <w:rsid w:val="00B81369"/>
    <w:rsid w:val="00B81A6C"/>
    <w:rsid w:val="00B82B7A"/>
    <w:rsid w:val="00B8384E"/>
    <w:rsid w:val="00B85279"/>
    <w:rsid w:val="00B85DE5"/>
    <w:rsid w:val="00B8629E"/>
    <w:rsid w:val="00B87786"/>
    <w:rsid w:val="00B90D39"/>
    <w:rsid w:val="00B90F73"/>
    <w:rsid w:val="00B919E7"/>
    <w:rsid w:val="00B92188"/>
    <w:rsid w:val="00B93B59"/>
    <w:rsid w:val="00B9406A"/>
    <w:rsid w:val="00B94ED5"/>
    <w:rsid w:val="00B97752"/>
    <w:rsid w:val="00BA0D3F"/>
    <w:rsid w:val="00BA2280"/>
    <w:rsid w:val="00BA2A08"/>
    <w:rsid w:val="00BA2ECB"/>
    <w:rsid w:val="00BA3BC6"/>
    <w:rsid w:val="00BA56D2"/>
    <w:rsid w:val="00BA5DBB"/>
    <w:rsid w:val="00BA6A56"/>
    <w:rsid w:val="00BA7368"/>
    <w:rsid w:val="00BA76E0"/>
    <w:rsid w:val="00BB1422"/>
    <w:rsid w:val="00BB2A25"/>
    <w:rsid w:val="00BB498B"/>
    <w:rsid w:val="00BB51E9"/>
    <w:rsid w:val="00BB6779"/>
    <w:rsid w:val="00BB798A"/>
    <w:rsid w:val="00BC07BB"/>
    <w:rsid w:val="00BC0FDC"/>
    <w:rsid w:val="00BC186B"/>
    <w:rsid w:val="00BC2693"/>
    <w:rsid w:val="00BC3053"/>
    <w:rsid w:val="00BC33FF"/>
    <w:rsid w:val="00BC4346"/>
    <w:rsid w:val="00BC4D2E"/>
    <w:rsid w:val="00BC5AFB"/>
    <w:rsid w:val="00BD0B71"/>
    <w:rsid w:val="00BD4429"/>
    <w:rsid w:val="00BD48AC"/>
    <w:rsid w:val="00BD5F1A"/>
    <w:rsid w:val="00BE09F8"/>
    <w:rsid w:val="00BE1234"/>
    <w:rsid w:val="00BE2FA6"/>
    <w:rsid w:val="00BE333F"/>
    <w:rsid w:val="00BE3429"/>
    <w:rsid w:val="00BE506B"/>
    <w:rsid w:val="00BE5D2B"/>
    <w:rsid w:val="00BE7406"/>
    <w:rsid w:val="00BE7603"/>
    <w:rsid w:val="00BF015E"/>
    <w:rsid w:val="00BF3279"/>
    <w:rsid w:val="00BF3F36"/>
    <w:rsid w:val="00BF407B"/>
    <w:rsid w:val="00BF55F1"/>
    <w:rsid w:val="00BF74C7"/>
    <w:rsid w:val="00BF7AEF"/>
    <w:rsid w:val="00C002E6"/>
    <w:rsid w:val="00C015F1"/>
    <w:rsid w:val="00C01F33"/>
    <w:rsid w:val="00C022B4"/>
    <w:rsid w:val="00C02A48"/>
    <w:rsid w:val="00C02CC6"/>
    <w:rsid w:val="00C02D36"/>
    <w:rsid w:val="00C038BD"/>
    <w:rsid w:val="00C03E94"/>
    <w:rsid w:val="00C040F7"/>
    <w:rsid w:val="00C0419F"/>
    <w:rsid w:val="00C041B0"/>
    <w:rsid w:val="00C044AB"/>
    <w:rsid w:val="00C046D8"/>
    <w:rsid w:val="00C0561A"/>
    <w:rsid w:val="00C05706"/>
    <w:rsid w:val="00C07377"/>
    <w:rsid w:val="00C10478"/>
    <w:rsid w:val="00C12107"/>
    <w:rsid w:val="00C134CD"/>
    <w:rsid w:val="00C14D4B"/>
    <w:rsid w:val="00C154BB"/>
    <w:rsid w:val="00C17F02"/>
    <w:rsid w:val="00C211A1"/>
    <w:rsid w:val="00C27640"/>
    <w:rsid w:val="00C279B5"/>
    <w:rsid w:val="00C27C45"/>
    <w:rsid w:val="00C30F02"/>
    <w:rsid w:val="00C339E7"/>
    <w:rsid w:val="00C35B55"/>
    <w:rsid w:val="00C3719D"/>
    <w:rsid w:val="00C3757A"/>
    <w:rsid w:val="00C42812"/>
    <w:rsid w:val="00C42EB6"/>
    <w:rsid w:val="00C439AD"/>
    <w:rsid w:val="00C50450"/>
    <w:rsid w:val="00C5108F"/>
    <w:rsid w:val="00C51BAA"/>
    <w:rsid w:val="00C52ED8"/>
    <w:rsid w:val="00C53C98"/>
    <w:rsid w:val="00C547A2"/>
    <w:rsid w:val="00C54995"/>
    <w:rsid w:val="00C54D41"/>
    <w:rsid w:val="00C5687A"/>
    <w:rsid w:val="00C6000C"/>
    <w:rsid w:val="00C60783"/>
    <w:rsid w:val="00C611B7"/>
    <w:rsid w:val="00C6129D"/>
    <w:rsid w:val="00C620F5"/>
    <w:rsid w:val="00C63F75"/>
    <w:rsid w:val="00C63FC4"/>
    <w:rsid w:val="00C64672"/>
    <w:rsid w:val="00C664BB"/>
    <w:rsid w:val="00C70697"/>
    <w:rsid w:val="00C72EF4"/>
    <w:rsid w:val="00C75636"/>
    <w:rsid w:val="00C75D2F"/>
    <w:rsid w:val="00C7602F"/>
    <w:rsid w:val="00C767BE"/>
    <w:rsid w:val="00C76E3C"/>
    <w:rsid w:val="00C8144B"/>
    <w:rsid w:val="00C81454"/>
    <w:rsid w:val="00C81568"/>
    <w:rsid w:val="00C83A8F"/>
    <w:rsid w:val="00C871AC"/>
    <w:rsid w:val="00C87220"/>
    <w:rsid w:val="00C9027A"/>
    <w:rsid w:val="00C9068E"/>
    <w:rsid w:val="00C90D8B"/>
    <w:rsid w:val="00C91D64"/>
    <w:rsid w:val="00C92285"/>
    <w:rsid w:val="00C93C4B"/>
    <w:rsid w:val="00C944AB"/>
    <w:rsid w:val="00C94C12"/>
    <w:rsid w:val="00C95B40"/>
    <w:rsid w:val="00CA04D3"/>
    <w:rsid w:val="00CA13C6"/>
    <w:rsid w:val="00CA1ED8"/>
    <w:rsid w:val="00CA4D6F"/>
    <w:rsid w:val="00CA5F29"/>
    <w:rsid w:val="00CB1F63"/>
    <w:rsid w:val="00CB4B2C"/>
    <w:rsid w:val="00CB7170"/>
    <w:rsid w:val="00CC0184"/>
    <w:rsid w:val="00CC040E"/>
    <w:rsid w:val="00CC111F"/>
    <w:rsid w:val="00CC1645"/>
    <w:rsid w:val="00CC1F24"/>
    <w:rsid w:val="00CC2011"/>
    <w:rsid w:val="00CC3EA0"/>
    <w:rsid w:val="00CC4CA1"/>
    <w:rsid w:val="00CC7B45"/>
    <w:rsid w:val="00CC7ECC"/>
    <w:rsid w:val="00CD1188"/>
    <w:rsid w:val="00CD1413"/>
    <w:rsid w:val="00CD2ED1"/>
    <w:rsid w:val="00CD337B"/>
    <w:rsid w:val="00CD3CF6"/>
    <w:rsid w:val="00CD4F25"/>
    <w:rsid w:val="00CD64D1"/>
    <w:rsid w:val="00CE0424"/>
    <w:rsid w:val="00CE1329"/>
    <w:rsid w:val="00CE3617"/>
    <w:rsid w:val="00CE3712"/>
    <w:rsid w:val="00CE6DB1"/>
    <w:rsid w:val="00CE7561"/>
    <w:rsid w:val="00CF0595"/>
    <w:rsid w:val="00CF1354"/>
    <w:rsid w:val="00CF1701"/>
    <w:rsid w:val="00CF3B1F"/>
    <w:rsid w:val="00CF3BF6"/>
    <w:rsid w:val="00CF3D75"/>
    <w:rsid w:val="00CF625B"/>
    <w:rsid w:val="00CF687E"/>
    <w:rsid w:val="00CF6ECE"/>
    <w:rsid w:val="00D02471"/>
    <w:rsid w:val="00D0349B"/>
    <w:rsid w:val="00D040C9"/>
    <w:rsid w:val="00D05492"/>
    <w:rsid w:val="00D062D5"/>
    <w:rsid w:val="00D06D6B"/>
    <w:rsid w:val="00D07E1A"/>
    <w:rsid w:val="00D10249"/>
    <w:rsid w:val="00D1130E"/>
    <w:rsid w:val="00D115C3"/>
    <w:rsid w:val="00D11897"/>
    <w:rsid w:val="00D12CA6"/>
    <w:rsid w:val="00D13135"/>
    <w:rsid w:val="00D13355"/>
    <w:rsid w:val="00D13E4E"/>
    <w:rsid w:val="00D157CD"/>
    <w:rsid w:val="00D223DE"/>
    <w:rsid w:val="00D226DE"/>
    <w:rsid w:val="00D239A7"/>
    <w:rsid w:val="00D23F47"/>
    <w:rsid w:val="00D24C1B"/>
    <w:rsid w:val="00D26928"/>
    <w:rsid w:val="00D26B49"/>
    <w:rsid w:val="00D33705"/>
    <w:rsid w:val="00D36845"/>
    <w:rsid w:val="00D36E71"/>
    <w:rsid w:val="00D37D87"/>
    <w:rsid w:val="00D40B33"/>
    <w:rsid w:val="00D4270E"/>
    <w:rsid w:val="00D4312D"/>
    <w:rsid w:val="00D4318F"/>
    <w:rsid w:val="00D438BF"/>
    <w:rsid w:val="00D440F8"/>
    <w:rsid w:val="00D46450"/>
    <w:rsid w:val="00D50791"/>
    <w:rsid w:val="00D50F97"/>
    <w:rsid w:val="00D53BD5"/>
    <w:rsid w:val="00D546F0"/>
    <w:rsid w:val="00D546FF"/>
    <w:rsid w:val="00D55AD5"/>
    <w:rsid w:val="00D576CA"/>
    <w:rsid w:val="00D60CEE"/>
    <w:rsid w:val="00D61AF5"/>
    <w:rsid w:val="00D645BD"/>
    <w:rsid w:val="00D652B5"/>
    <w:rsid w:val="00D65D51"/>
    <w:rsid w:val="00D66155"/>
    <w:rsid w:val="00D708B0"/>
    <w:rsid w:val="00D70BDF"/>
    <w:rsid w:val="00D71055"/>
    <w:rsid w:val="00D71BCF"/>
    <w:rsid w:val="00D723B3"/>
    <w:rsid w:val="00D752E5"/>
    <w:rsid w:val="00D7598A"/>
    <w:rsid w:val="00D76158"/>
    <w:rsid w:val="00D777E3"/>
    <w:rsid w:val="00D77A7C"/>
    <w:rsid w:val="00D77B1D"/>
    <w:rsid w:val="00D80116"/>
    <w:rsid w:val="00D8021F"/>
    <w:rsid w:val="00D80383"/>
    <w:rsid w:val="00D81E49"/>
    <w:rsid w:val="00D823C6"/>
    <w:rsid w:val="00D824BE"/>
    <w:rsid w:val="00D83086"/>
    <w:rsid w:val="00D83CB5"/>
    <w:rsid w:val="00D84560"/>
    <w:rsid w:val="00D8492D"/>
    <w:rsid w:val="00D85800"/>
    <w:rsid w:val="00D861CD"/>
    <w:rsid w:val="00D8658A"/>
    <w:rsid w:val="00D86CA3"/>
    <w:rsid w:val="00D871CE"/>
    <w:rsid w:val="00D8724B"/>
    <w:rsid w:val="00D9196D"/>
    <w:rsid w:val="00D91F1F"/>
    <w:rsid w:val="00D92982"/>
    <w:rsid w:val="00D932F6"/>
    <w:rsid w:val="00D933D4"/>
    <w:rsid w:val="00D93F16"/>
    <w:rsid w:val="00DA2BAB"/>
    <w:rsid w:val="00DA305E"/>
    <w:rsid w:val="00DA5417"/>
    <w:rsid w:val="00DA56E8"/>
    <w:rsid w:val="00DA6096"/>
    <w:rsid w:val="00DA735B"/>
    <w:rsid w:val="00DA73E6"/>
    <w:rsid w:val="00DB0352"/>
    <w:rsid w:val="00DB06C5"/>
    <w:rsid w:val="00DB0A9F"/>
    <w:rsid w:val="00DB139C"/>
    <w:rsid w:val="00DB377D"/>
    <w:rsid w:val="00DB38F0"/>
    <w:rsid w:val="00DB54B0"/>
    <w:rsid w:val="00DC0379"/>
    <w:rsid w:val="00DC2D36"/>
    <w:rsid w:val="00DC53EF"/>
    <w:rsid w:val="00DC66D6"/>
    <w:rsid w:val="00DD215C"/>
    <w:rsid w:val="00DD300C"/>
    <w:rsid w:val="00DD3698"/>
    <w:rsid w:val="00DE1FA1"/>
    <w:rsid w:val="00DE2243"/>
    <w:rsid w:val="00DE3191"/>
    <w:rsid w:val="00DE3800"/>
    <w:rsid w:val="00DE5608"/>
    <w:rsid w:val="00DE58D0"/>
    <w:rsid w:val="00DE654F"/>
    <w:rsid w:val="00DE677F"/>
    <w:rsid w:val="00DF0B6E"/>
    <w:rsid w:val="00DF0E78"/>
    <w:rsid w:val="00DF15E0"/>
    <w:rsid w:val="00DF29B3"/>
    <w:rsid w:val="00DF37A0"/>
    <w:rsid w:val="00DF418A"/>
    <w:rsid w:val="00DF6A7E"/>
    <w:rsid w:val="00DF6B8D"/>
    <w:rsid w:val="00DF6DBF"/>
    <w:rsid w:val="00DF71A0"/>
    <w:rsid w:val="00E00A2F"/>
    <w:rsid w:val="00E0205E"/>
    <w:rsid w:val="00E04C21"/>
    <w:rsid w:val="00E1022F"/>
    <w:rsid w:val="00E110E7"/>
    <w:rsid w:val="00E11B20"/>
    <w:rsid w:val="00E14D9A"/>
    <w:rsid w:val="00E17978"/>
    <w:rsid w:val="00E17FA2"/>
    <w:rsid w:val="00E20DDC"/>
    <w:rsid w:val="00E22330"/>
    <w:rsid w:val="00E239C4"/>
    <w:rsid w:val="00E25802"/>
    <w:rsid w:val="00E26094"/>
    <w:rsid w:val="00E26572"/>
    <w:rsid w:val="00E2680A"/>
    <w:rsid w:val="00E26E7E"/>
    <w:rsid w:val="00E30005"/>
    <w:rsid w:val="00E30B5A"/>
    <w:rsid w:val="00E3123D"/>
    <w:rsid w:val="00E31461"/>
    <w:rsid w:val="00E31D43"/>
    <w:rsid w:val="00E32608"/>
    <w:rsid w:val="00E34188"/>
    <w:rsid w:val="00E34B6E"/>
    <w:rsid w:val="00E35559"/>
    <w:rsid w:val="00E359EB"/>
    <w:rsid w:val="00E35E8D"/>
    <w:rsid w:val="00E3723A"/>
    <w:rsid w:val="00E37860"/>
    <w:rsid w:val="00E422C8"/>
    <w:rsid w:val="00E446F1"/>
    <w:rsid w:val="00E46886"/>
    <w:rsid w:val="00E47AEF"/>
    <w:rsid w:val="00E500E5"/>
    <w:rsid w:val="00E50600"/>
    <w:rsid w:val="00E53B75"/>
    <w:rsid w:val="00E544CF"/>
    <w:rsid w:val="00E54E3B"/>
    <w:rsid w:val="00E56AE5"/>
    <w:rsid w:val="00E57565"/>
    <w:rsid w:val="00E57760"/>
    <w:rsid w:val="00E57B45"/>
    <w:rsid w:val="00E60B32"/>
    <w:rsid w:val="00E6241D"/>
    <w:rsid w:val="00E63838"/>
    <w:rsid w:val="00E64434"/>
    <w:rsid w:val="00E660D3"/>
    <w:rsid w:val="00E674AA"/>
    <w:rsid w:val="00E67C51"/>
    <w:rsid w:val="00E7127C"/>
    <w:rsid w:val="00E72EFC"/>
    <w:rsid w:val="00E73044"/>
    <w:rsid w:val="00E758D4"/>
    <w:rsid w:val="00E758EC"/>
    <w:rsid w:val="00E80754"/>
    <w:rsid w:val="00E809CF"/>
    <w:rsid w:val="00E8234C"/>
    <w:rsid w:val="00E83AA9"/>
    <w:rsid w:val="00E84CBC"/>
    <w:rsid w:val="00E85928"/>
    <w:rsid w:val="00E861EB"/>
    <w:rsid w:val="00E87448"/>
    <w:rsid w:val="00E87822"/>
    <w:rsid w:val="00E9008B"/>
    <w:rsid w:val="00E90395"/>
    <w:rsid w:val="00E90E49"/>
    <w:rsid w:val="00E90EBE"/>
    <w:rsid w:val="00E9122D"/>
    <w:rsid w:val="00E917F9"/>
    <w:rsid w:val="00E9291C"/>
    <w:rsid w:val="00E92D40"/>
    <w:rsid w:val="00E93489"/>
    <w:rsid w:val="00E93FFE"/>
    <w:rsid w:val="00E94F8A"/>
    <w:rsid w:val="00E97F88"/>
    <w:rsid w:val="00EA1DFB"/>
    <w:rsid w:val="00EA44E5"/>
    <w:rsid w:val="00EA7A41"/>
    <w:rsid w:val="00EB077B"/>
    <w:rsid w:val="00EB4EA2"/>
    <w:rsid w:val="00EB7640"/>
    <w:rsid w:val="00EC11DF"/>
    <w:rsid w:val="00EC13BF"/>
    <w:rsid w:val="00EC1AD3"/>
    <w:rsid w:val="00EC27C6"/>
    <w:rsid w:val="00EC2CFD"/>
    <w:rsid w:val="00EC4207"/>
    <w:rsid w:val="00EC45B7"/>
    <w:rsid w:val="00EC5653"/>
    <w:rsid w:val="00EC5A21"/>
    <w:rsid w:val="00EC5C5B"/>
    <w:rsid w:val="00EC71CE"/>
    <w:rsid w:val="00ED0CAA"/>
    <w:rsid w:val="00ED1006"/>
    <w:rsid w:val="00ED17E8"/>
    <w:rsid w:val="00ED1E77"/>
    <w:rsid w:val="00ED282A"/>
    <w:rsid w:val="00ED3FE6"/>
    <w:rsid w:val="00ED7BC8"/>
    <w:rsid w:val="00EE1EF5"/>
    <w:rsid w:val="00EE3D05"/>
    <w:rsid w:val="00EE4E0B"/>
    <w:rsid w:val="00EF00EA"/>
    <w:rsid w:val="00EF03E4"/>
    <w:rsid w:val="00EF18FE"/>
    <w:rsid w:val="00EF3384"/>
    <w:rsid w:val="00EF5787"/>
    <w:rsid w:val="00EF60D0"/>
    <w:rsid w:val="00F0103C"/>
    <w:rsid w:val="00F043FF"/>
    <w:rsid w:val="00F04ADB"/>
    <w:rsid w:val="00F0528D"/>
    <w:rsid w:val="00F05E98"/>
    <w:rsid w:val="00F06C67"/>
    <w:rsid w:val="00F06DFD"/>
    <w:rsid w:val="00F071D1"/>
    <w:rsid w:val="00F07533"/>
    <w:rsid w:val="00F10629"/>
    <w:rsid w:val="00F13EAD"/>
    <w:rsid w:val="00F154BD"/>
    <w:rsid w:val="00F15FA5"/>
    <w:rsid w:val="00F165AA"/>
    <w:rsid w:val="00F1761D"/>
    <w:rsid w:val="00F17AF8"/>
    <w:rsid w:val="00F209B7"/>
    <w:rsid w:val="00F21D1D"/>
    <w:rsid w:val="00F21D30"/>
    <w:rsid w:val="00F2376F"/>
    <w:rsid w:val="00F23AB4"/>
    <w:rsid w:val="00F243D8"/>
    <w:rsid w:val="00F2488B"/>
    <w:rsid w:val="00F30828"/>
    <w:rsid w:val="00F30ABB"/>
    <w:rsid w:val="00F313D6"/>
    <w:rsid w:val="00F32FA0"/>
    <w:rsid w:val="00F354DB"/>
    <w:rsid w:val="00F3650E"/>
    <w:rsid w:val="00F37ED3"/>
    <w:rsid w:val="00F40F0C"/>
    <w:rsid w:val="00F414C8"/>
    <w:rsid w:val="00F4766C"/>
    <w:rsid w:val="00F47927"/>
    <w:rsid w:val="00F47B2B"/>
    <w:rsid w:val="00F507D1"/>
    <w:rsid w:val="00F519CE"/>
    <w:rsid w:val="00F51ADA"/>
    <w:rsid w:val="00F53608"/>
    <w:rsid w:val="00F607C5"/>
    <w:rsid w:val="00F60DEA"/>
    <w:rsid w:val="00F62BC8"/>
    <w:rsid w:val="00F6302A"/>
    <w:rsid w:val="00F64C2B"/>
    <w:rsid w:val="00F651BE"/>
    <w:rsid w:val="00F6747C"/>
    <w:rsid w:val="00F67578"/>
    <w:rsid w:val="00F67F53"/>
    <w:rsid w:val="00F703BE"/>
    <w:rsid w:val="00F70A3C"/>
    <w:rsid w:val="00F71A46"/>
    <w:rsid w:val="00F71F69"/>
    <w:rsid w:val="00F72B72"/>
    <w:rsid w:val="00F73265"/>
    <w:rsid w:val="00F739C9"/>
    <w:rsid w:val="00F74BB9"/>
    <w:rsid w:val="00F75582"/>
    <w:rsid w:val="00F76EFA"/>
    <w:rsid w:val="00F77988"/>
    <w:rsid w:val="00F80385"/>
    <w:rsid w:val="00F804BE"/>
    <w:rsid w:val="00F8084A"/>
    <w:rsid w:val="00F817CE"/>
    <w:rsid w:val="00F83EA7"/>
    <w:rsid w:val="00F8456C"/>
    <w:rsid w:val="00F8461D"/>
    <w:rsid w:val="00F859D8"/>
    <w:rsid w:val="00F86118"/>
    <w:rsid w:val="00F868F5"/>
    <w:rsid w:val="00F876DF"/>
    <w:rsid w:val="00F9056A"/>
    <w:rsid w:val="00F90985"/>
    <w:rsid w:val="00F90F8D"/>
    <w:rsid w:val="00F92782"/>
    <w:rsid w:val="00F93AA9"/>
    <w:rsid w:val="00F94B35"/>
    <w:rsid w:val="00F94D6C"/>
    <w:rsid w:val="00F966BA"/>
    <w:rsid w:val="00F96985"/>
    <w:rsid w:val="00F97838"/>
    <w:rsid w:val="00FA105E"/>
    <w:rsid w:val="00FA1194"/>
    <w:rsid w:val="00FA2BB3"/>
    <w:rsid w:val="00FA350B"/>
    <w:rsid w:val="00FB4C80"/>
    <w:rsid w:val="00FB526D"/>
    <w:rsid w:val="00FB6A6A"/>
    <w:rsid w:val="00FC12B3"/>
    <w:rsid w:val="00FC24AC"/>
    <w:rsid w:val="00FC261E"/>
    <w:rsid w:val="00FC3AC6"/>
    <w:rsid w:val="00FC66F5"/>
    <w:rsid w:val="00FC7429"/>
    <w:rsid w:val="00FD07F6"/>
    <w:rsid w:val="00FD0D8E"/>
    <w:rsid w:val="00FD108A"/>
    <w:rsid w:val="00FD11AE"/>
    <w:rsid w:val="00FD1311"/>
    <w:rsid w:val="00FD1EC8"/>
    <w:rsid w:val="00FD2310"/>
    <w:rsid w:val="00FD23E4"/>
    <w:rsid w:val="00FD2425"/>
    <w:rsid w:val="00FD47ED"/>
    <w:rsid w:val="00FD4CF5"/>
    <w:rsid w:val="00FD54EE"/>
    <w:rsid w:val="00FD5B25"/>
    <w:rsid w:val="00FD5D65"/>
    <w:rsid w:val="00FD5F33"/>
    <w:rsid w:val="00FD74DB"/>
    <w:rsid w:val="00FD7660"/>
    <w:rsid w:val="00FE0655"/>
    <w:rsid w:val="00FE0E40"/>
    <w:rsid w:val="00FE1FAA"/>
    <w:rsid w:val="00FE2365"/>
    <w:rsid w:val="00FE4C7B"/>
    <w:rsid w:val="00FE6A24"/>
    <w:rsid w:val="00FE7336"/>
    <w:rsid w:val="00FE787C"/>
    <w:rsid w:val="00FF039F"/>
    <w:rsid w:val="00FF2500"/>
    <w:rsid w:val="00FF378B"/>
    <w:rsid w:val="00FF3B9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D50CCEE"/>
  <w15:chartTrackingRefBased/>
  <w15:docId w15:val="{C6A8E958-38BC-4D19-A9AB-916DE4208B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9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caption" w:qFormat="1"/>
    <w:lsdException w:name="table of figures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50F97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uiPriority w:val="99"/>
    <w:qFormat/>
    <w:rsid w:val="00D50F97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eading 2 Char,H2 Char,h2 Char,标题 2,Header 2,Header2,22,heading2,2nd level,H21,H22,H23,H24,H25,R2,E2,†berschrift 2,õberschrift 2"/>
    <w:basedOn w:val="Heading1"/>
    <w:next w:val="Normal"/>
    <w:uiPriority w:val="9"/>
    <w:qFormat/>
    <w:rsid w:val="00D50F9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qFormat/>
    <w:rsid w:val="00D50F97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"/>
    <w:basedOn w:val="Heading3"/>
    <w:next w:val="Normal"/>
    <w:uiPriority w:val="9"/>
    <w:qFormat/>
    <w:rsid w:val="00D50F97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uiPriority w:val="9"/>
    <w:qFormat/>
    <w:rsid w:val="00D50F9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uiPriority w:val="9"/>
    <w:qFormat/>
    <w:rsid w:val="00D50F97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uiPriority w:val="9"/>
    <w:qFormat/>
    <w:rsid w:val="00D50F97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uiPriority w:val="9"/>
    <w:qFormat/>
    <w:rsid w:val="00D50F9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uiPriority w:val="9"/>
    <w:qFormat/>
    <w:rsid w:val="00D50F9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D50F97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D50F97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D50F97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D50F97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D50F97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D50F97"/>
    <w:pPr>
      <w:ind w:left="1418" w:hanging="1418"/>
    </w:pPr>
  </w:style>
  <w:style w:type="paragraph" w:styleId="TOC3">
    <w:name w:val="toc 3"/>
    <w:basedOn w:val="TOC2"/>
    <w:semiHidden/>
    <w:rsid w:val="00D50F97"/>
    <w:pPr>
      <w:ind w:left="1134" w:hanging="1134"/>
    </w:pPr>
  </w:style>
  <w:style w:type="paragraph" w:styleId="TOC2">
    <w:name w:val="toc 2"/>
    <w:basedOn w:val="TOC1"/>
    <w:semiHidden/>
    <w:rsid w:val="00D50F97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D50F97"/>
    <w:pPr>
      <w:ind w:left="284"/>
    </w:pPr>
  </w:style>
  <w:style w:type="paragraph" w:styleId="Index1">
    <w:name w:val="index 1"/>
    <w:basedOn w:val="Normal"/>
    <w:semiHidden/>
    <w:rsid w:val="00D50F97"/>
    <w:pPr>
      <w:keepLines/>
      <w:spacing w:after="0"/>
    </w:pPr>
  </w:style>
  <w:style w:type="paragraph" w:styleId="DocumentMap">
    <w:name w:val="Document Map"/>
    <w:basedOn w:val="Normal"/>
    <w:semiHidden/>
    <w:rsid w:val="00D50F97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D50F97"/>
    <w:pPr>
      <w:ind w:left="851"/>
    </w:pPr>
  </w:style>
  <w:style w:type="paragraph" w:styleId="ListNumber">
    <w:name w:val="List Number"/>
    <w:basedOn w:val="List"/>
    <w:rsid w:val="00D50F97"/>
  </w:style>
  <w:style w:type="paragraph" w:styleId="List">
    <w:name w:val="List"/>
    <w:basedOn w:val="Normal"/>
    <w:rsid w:val="00D50F97"/>
    <w:pPr>
      <w:ind w:left="568" w:hanging="284"/>
    </w:pPr>
  </w:style>
  <w:style w:type="paragraph" w:styleId="Header">
    <w:name w:val="header"/>
    <w:rsid w:val="00D50F9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D50F97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D50F97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D50F97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D50F97"/>
    <w:pPr>
      <w:ind w:left="1418" w:hanging="1418"/>
    </w:pPr>
  </w:style>
  <w:style w:type="paragraph" w:styleId="TOC6">
    <w:name w:val="toc 6"/>
    <w:basedOn w:val="TOC5"/>
    <w:next w:val="Normal"/>
    <w:semiHidden/>
    <w:rsid w:val="00D50F97"/>
    <w:pPr>
      <w:ind w:left="1985" w:hanging="1985"/>
    </w:pPr>
  </w:style>
  <w:style w:type="paragraph" w:styleId="TOC7">
    <w:name w:val="toc 7"/>
    <w:basedOn w:val="TOC6"/>
    <w:next w:val="Normal"/>
    <w:semiHidden/>
    <w:rsid w:val="00D50F97"/>
    <w:pPr>
      <w:ind w:left="2268" w:hanging="2268"/>
    </w:pPr>
  </w:style>
  <w:style w:type="paragraph" w:styleId="ListBullet2">
    <w:name w:val="List Bullet 2"/>
    <w:basedOn w:val="ListBullet"/>
    <w:rsid w:val="00D50F97"/>
    <w:pPr>
      <w:numPr>
        <w:numId w:val="6"/>
      </w:numPr>
    </w:pPr>
  </w:style>
  <w:style w:type="paragraph" w:styleId="ListBullet">
    <w:name w:val="List Bullet"/>
    <w:basedOn w:val="BodyText"/>
    <w:rsid w:val="00D50F97"/>
    <w:pPr>
      <w:numPr>
        <w:numId w:val="5"/>
      </w:numPr>
    </w:pPr>
  </w:style>
  <w:style w:type="paragraph" w:styleId="ListBullet3">
    <w:name w:val="List Bullet 3"/>
    <w:basedOn w:val="ListBullet2"/>
    <w:rsid w:val="00D50F97"/>
    <w:pPr>
      <w:numPr>
        <w:numId w:val="7"/>
      </w:numPr>
    </w:pPr>
  </w:style>
  <w:style w:type="paragraph" w:customStyle="1" w:styleId="EQ">
    <w:name w:val="EQ"/>
    <w:basedOn w:val="Normal"/>
    <w:next w:val="Normal"/>
    <w:rsid w:val="00D50F97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D50F97"/>
    <w:pPr>
      <w:ind w:left="851"/>
    </w:pPr>
  </w:style>
  <w:style w:type="paragraph" w:styleId="List3">
    <w:name w:val="List 3"/>
    <w:basedOn w:val="List2"/>
    <w:rsid w:val="00D50F97"/>
    <w:pPr>
      <w:ind w:left="1135"/>
    </w:pPr>
  </w:style>
  <w:style w:type="paragraph" w:styleId="List4">
    <w:name w:val="List 4"/>
    <w:basedOn w:val="List3"/>
    <w:rsid w:val="00D50F97"/>
    <w:pPr>
      <w:ind w:left="1418"/>
    </w:pPr>
  </w:style>
  <w:style w:type="paragraph" w:styleId="List5">
    <w:name w:val="List 5"/>
    <w:basedOn w:val="List4"/>
    <w:rsid w:val="00D50F97"/>
    <w:pPr>
      <w:ind w:left="1702"/>
    </w:pPr>
  </w:style>
  <w:style w:type="paragraph" w:customStyle="1" w:styleId="EditorsNote">
    <w:name w:val="Editor's Note"/>
    <w:basedOn w:val="Normal"/>
    <w:rsid w:val="00D50F97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D50F97"/>
    <w:pPr>
      <w:numPr>
        <w:numId w:val="8"/>
      </w:numPr>
    </w:pPr>
  </w:style>
  <w:style w:type="paragraph" w:styleId="ListBullet5">
    <w:name w:val="List Bullet 5"/>
    <w:basedOn w:val="ListBullet4"/>
    <w:rsid w:val="00D50F97"/>
    <w:pPr>
      <w:numPr>
        <w:numId w:val="4"/>
      </w:numPr>
    </w:pPr>
  </w:style>
  <w:style w:type="paragraph" w:styleId="Footer">
    <w:name w:val="footer"/>
    <w:basedOn w:val="Header"/>
    <w:semiHidden/>
    <w:rsid w:val="00D50F97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D50F97"/>
    <w:pPr>
      <w:numPr>
        <w:numId w:val="2"/>
      </w:numPr>
    </w:pPr>
  </w:style>
  <w:style w:type="paragraph" w:styleId="BalloonText">
    <w:name w:val="Balloon Text"/>
    <w:basedOn w:val="Normal"/>
    <w:semiHidden/>
    <w:rsid w:val="00D50F97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D50F97"/>
  </w:style>
  <w:style w:type="paragraph" w:styleId="BodyText">
    <w:name w:val="Body Text"/>
    <w:basedOn w:val="Normal"/>
    <w:link w:val="BodyTextChar"/>
    <w:rsid w:val="00D50F97"/>
  </w:style>
  <w:style w:type="character" w:styleId="Hyperlink">
    <w:name w:val="Hyperlink"/>
    <w:uiPriority w:val="99"/>
    <w:rsid w:val="00D50F97"/>
    <w:rPr>
      <w:color w:val="0000FF"/>
      <w:u w:val="single"/>
      <w:lang w:val="en-GB"/>
    </w:rPr>
  </w:style>
  <w:style w:type="character" w:styleId="FollowedHyperlink">
    <w:name w:val="FollowedHyperlink"/>
    <w:semiHidden/>
    <w:rsid w:val="00D50F97"/>
    <w:rPr>
      <w:color w:val="FF0000"/>
      <w:u w:val="single"/>
    </w:rPr>
  </w:style>
  <w:style w:type="character" w:styleId="CommentReference">
    <w:name w:val="annotation reference"/>
    <w:semiHidden/>
    <w:rsid w:val="00D50F97"/>
    <w:rPr>
      <w:sz w:val="16"/>
      <w:szCs w:val="16"/>
    </w:rPr>
  </w:style>
  <w:style w:type="paragraph" w:styleId="CommentText">
    <w:name w:val="annotation text"/>
    <w:basedOn w:val="Normal"/>
    <w:semiHidden/>
    <w:rsid w:val="00D50F97"/>
  </w:style>
  <w:style w:type="paragraph" w:styleId="CommentSubject">
    <w:name w:val="annotation subject"/>
    <w:basedOn w:val="CommentText"/>
    <w:next w:val="CommentText"/>
    <w:semiHidden/>
    <w:rsid w:val="00D50F97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D50F97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D50F97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D50F97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D50F97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D50F97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qFormat/>
    <w:rsid w:val="00D50F97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D50F97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D50F97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D50F97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D50F97"/>
    <w:pPr>
      <w:spacing w:after="0"/>
    </w:pPr>
  </w:style>
  <w:style w:type="paragraph" w:customStyle="1" w:styleId="TAL">
    <w:name w:val="TAL"/>
    <w:basedOn w:val="Normal"/>
    <w:rsid w:val="00D50F97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D50F97"/>
    <w:pPr>
      <w:jc w:val="center"/>
    </w:pPr>
  </w:style>
  <w:style w:type="paragraph" w:customStyle="1" w:styleId="TAH">
    <w:name w:val="TAH"/>
    <w:basedOn w:val="TAC"/>
    <w:rsid w:val="00D50F97"/>
    <w:rPr>
      <w:b/>
    </w:rPr>
  </w:style>
  <w:style w:type="paragraph" w:customStyle="1" w:styleId="TAN">
    <w:name w:val="TAN"/>
    <w:basedOn w:val="TAL"/>
    <w:rsid w:val="00D50F97"/>
    <w:pPr>
      <w:ind w:left="851" w:hanging="851"/>
    </w:pPr>
  </w:style>
  <w:style w:type="paragraph" w:customStyle="1" w:styleId="TAR">
    <w:name w:val="TAR"/>
    <w:basedOn w:val="TAL"/>
    <w:rsid w:val="00D50F97"/>
    <w:pPr>
      <w:jc w:val="right"/>
    </w:pPr>
  </w:style>
  <w:style w:type="paragraph" w:customStyle="1" w:styleId="TH">
    <w:name w:val="TH"/>
    <w:basedOn w:val="Normal"/>
    <w:rsid w:val="00D50F97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D50F97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D50F97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D50F9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D50F9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D50F9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D50F9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D50F97"/>
  </w:style>
  <w:style w:type="paragraph" w:customStyle="1" w:styleId="ZH">
    <w:name w:val="ZH"/>
    <w:rsid w:val="00D50F9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D50F9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D50F97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D50F9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D50F97"/>
    <w:pPr>
      <w:framePr w:wrap="notBeside" w:y="16161"/>
    </w:pPr>
  </w:style>
  <w:style w:type="paragraph" w:customStyle="1" w:styleId="FP">
    <w:name w:val="FP"/>
    <w:basedOn w:val="Normal"/>
    <w:rsid w:val="00D50F97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D50F97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D50F97"/>
    <w:pPr>
      <w:ind w:left="1418" w:hanging="1418"/>
      <w:jc w:val="left"/>
    </w:pPr>
    <w:rPr>
      <w:b/>
    </w:rPr>
  </w:style>
  <w:style w:type="character" w:customStyle="1" w:styleId="ReferenceChar">
    <w:name w:val="Reference Char"/>
    <w:link w:val="Reference"/>
    <w:rsid w:val="000A4D8A"/>
    <w:rPr>
      <w:rFonts w:ascii="Arial" w:hAnsi="Arial"/>
      <w:lang w:val="en-GB" w:eastAsia="zh-CN"/>
    </w:rPr>
  </w:style>
  <w:style w:type="paragraph" w:styleId="Quote">
    <w:name w:val="Quote"/>
    <w:basedOn w:val="Normal"/>
    <w:next w:val="Normal"/>
    <w:link w:val="QuoteChar"/>
    <w:uiPriority w:val="29"/>
    <w:qFormat/>
    <w:rsid w:val="002D682E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D682E"/>
    <w:rPr>
      <w:rFonts w:ascii="Arial" w:hAnsi="Arial"/>
      <w:i/>
      <w:iCs/>
      <w:color w:val="404040" w:themeColor="text1" w:themeTint="BF"/>
      <w:lang w:val="en-GB" w:eastAsia="zh-CN"/>
    </w:rPr>
  </w:style>
  <w:style w:type="character" w:styleId="PlaceholderText">
    <w:name w:val="Placeholder Text"/>
    <w:basedOn w:val="DefaultParagraphFont"/>
    <w:uiPriority w:val="99"/>
    <w:semiHidden/>
    <w:rsid w:val="001D728C"/>
    <w:rPr>
      <w:color w:val="808080"/>
    </w:rPr>
  </w:style>
  <w:style w:type="table" w:styleId="TableGrid">
    <w:name w:val="Table Grid"/>
    <w:basedOn w:val="TableNormal"/>
    <w:uiPriority w:val="59"/>
    <w:rsid w:val="0087365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36FE2"/>
    <w:pPr>
      <w:ind w:left="720"/>
      <w:contextualSpacing/>
    </w:pPr>
  </w:style>
  <w:style w:type="paragraph" w:styleId="Revision">
    <w:name w:val="Revision"/>
    <w:hidden/>
    <w:uiPriority w:val="99"/>
    <w:semiHidden/>
    <w:rsid w:val="00F80385"/>
    <w:rPr>
      <w:rFonts w:ascii="Arial" w:hAnsi="Arial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1_Beijing\Ericsson%20Contributions\R2-15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0" ma:contentTypeDescription="EriCOLL Document Content Type" ma:contentTypeScope="" ma:versionID="fcd3198152490f8494157c90791e13ae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targetNamespace="http://schemas.microsoft.com/office/2006/metadata/properties" ma:root="true" ma:fieldsID="7e276e04d173f8b734148e81fdec988a" ns2:_="" ns3:_="" ns4:_="">
    <xsd:import namespace="611109f9-ed58-4498-a270-1fb2086a5321"/>
    <xsd:import namespace="d8762117-8292-4133-b1c7-eab5c6487cfd"/>
    <xsd:import namespace="f166a696-7b5b-4ccd-9f0c-ffde0cceec81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TaxCatchAll xmlns="d8762117-8292-4133-b1c7-eab5c6487cfd">
      <Value>8</Value>
      <Value>7</Value>
      <Value>6</Value>
      <Value>5</Value>
      <Value>4</Value>
    </TaxCatchAll>
    <EriCOLLProcessTaxHTField0 xmlns="d8762117-8292-4133-b1c7-eab5c6487cfd">
      <Terms xmlns="http://schemas.microsoft.com/office/infopath/2007/PartnerControls"/>
    </EriCOLLProcessTaxHTField0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76073510-bd0d-418e-b921-a79baa36539a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96dc0346-57d1-49d7-95a4-5992fb9ef59a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70e00669-d53e-4f11-86e9-5b5799f0aab1</TermId>
        </TermInfo>
      </Terms>
    </TaxKeywordTaxHTField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d8762117-8292-4133-b1c7-eab5c6487cfd">
      <Terms xmlns="http://schemas.microsoft.com/office/infopath/2007/PartnerControls"/>
    </EriCOLLProducts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_dlc_DocId xmlns="f166a696-7b5b-4ccd-9f0c-ffde0cceec81">5NUHHDQN7SK2-1-3684</_dlc_DocId>
    <_dlc_DocIdUrl xmlns="f166a696-7b5b-4ccd-9f0c-ffde0cceec81">
      <Url>https://ericsson.sharepoint.com/sites/star/_layouts/15/DocIdRedir.aspx?ID=5NUHHDQN7SK2-1-3684</Url>
      <Description>5NUHHDQN7SK2-1-3684</Description>
    </_dlc_DocIdUrl>
    <_dlc_DocIdPersistId xmlns="f166a696-7b5b-4ccd-9f0c-ffde0cceec81" xsi:nil="true"/>
    <Prepared. xmlns="611109f9-ed58-4498-a270-1fb2086a5321" xsi:nil="true"/>
    <EriCOLLDate. xmlns="611109f9-ed58-4498-a270-1fb2086a5321" xsi:nil="true"/>
    <TaxCatchAllLabel xmlns="d8762117-8292-4133-b1c7-eab5c6487cfd"/>
    <AbstractOrSummary. xmlns="611109f9-ed58-4498-a270-1fb2086a5321" xsi:nil="true"/>
  </documentManagement>
</p:propertie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F46F36-59D5-4CE1-BE60-38A4C3EE0F60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ACA5359B-6B9F-4A97-ACCC-AB80B0AFDB7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165E45D-940C-4B0E-BDA1-40B98DF38957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311455F8-9604-49EE-8FAC-9E1762754431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F9AC6988-A222-4B1F-89F0-5598AB0FDB60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</ds:schemaRefs>
</ds:datastoreItem>
</file>

<file path=customXml/itemProps6.xml><?xml version="1.0" encoding="utf-8"?>
<ds:datastoreItem xmlns:ds="http://schemas.openxmlformats.org/officeDocument/2006/customXml" ds:itemID="{086A7625-B9A6-455D-9DA1-07CE5FBADEA1}">
  <ds:schemaRefs>
    <ds:schemaRef ds:uri="http://schemas.microsoft.com/sharepoint/v3/contenttype/forms"/>
  </ds:schemaRefs>
</ds:datastoreItem>
</file>

<file path=customXml/itemProps7.xml><?xml version="1.0" encoding="utf-8"?>
<ds:datastoreItem xmlns:ds="http://schemas.openxmlformats.org/officeDocument/2006/customXml" ds:itemID="{7BD3C762-296A-43D0-AA6E-EAA79B1545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R2-15xxxx - Contribution template</Template>
  <TotalTime>1</TotalTime>
  <Pages>4</Pages>
  <Words>1529</Words>
  <Characters>8104</Characters>
  <Application>Microsoft Office Word</Application>
  <DocSecurity>0</DocSecurity>
  <Lines>67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9614</CharactersWithSpaces>
  <SharedDoc>false</SharedDoc>
  <HLinks>
    <vt:vector size="12" baseType="variant">
      <vt:variant>
        <vt:i4>65569</vt:i4>
      </vt:variant>
      <vt:variant>
        <vt:i4>21</vt:i4>
      </vt:variant>
      <vt:variant>
        <vt:i4>0</vt:i4>
      </vt:variant>
      <vt:variant>
        <vt:i4>5</vt:i4>
      </vt:variant>
      <vt:variant>
        <vt:lpwstr>ftp://www.3gpp.org/Specs/archive/36_series/36.881/36881-e00.zip</vt:lpwstr>
      </vt:variant>
      <vt:variant>
        <vt:lpwstr/>
      </vt:variant>
      <vt:variant>
        <vt:i4>6619217</vt:i4>
      </vt:variant>
      <vt:variant>
        <vt:i4>18</vt:i4>
      </vt:variant>
      <vt:variant>
        <vt:i4>0</vt:i4>
      </vt:variant>
      <vt:variant>
        <vt:i4>5</vt:i4>
      </vt:variant>
      <vt:variant>
        <vt:lpwstr>ftp://www.3gpp.org/tsg_ran/TSG_RAN//TSGR_72/Docs/RP-161299.zip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Yezi Huang</dc:creator>
  <cp:keywords>TDoc; Ericsson; 3GPP</cp:keywords>
  <cp:lastModifiedBy>Erik Dahlman</cp:lastModifiedBy>
  <cp:revision>3</cp:revision>
  <cp:lastPrinted>2018-11-02T17:08:00Z</cp:lastPrinted>
  <dcterms:created xsi:type="dcterms:W3CDTF">2018-11-14T21:02:00Z</dcterms:created>
  <dcterms:modified xsi:type="dcterms:W3CDTF">2018-11-14T21:03:00Z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6;#3GPP|76073510-bd0d-418e-b921-a79baa36539a;#8;#Ericsson|96dc0346-57d1-49d7-95a4-5992fb9ef59a;#7;#TDoc|70e00669-d53e-4f11-86e9-5b5799f0aab1</vt:lpwstr>
  </property>
  <property fmtid="{D5CDD505-2E9C-101B-9397-08002B2CF9AE}" pid="4" name="_dlc_DocId">
    <vt:lpwstr>5NUHHDQN7SK2-1-561</vt:lpwstr>
  </property>
  <property fmtid="{D5CDD505-2E9C-101B-9397-08002B2CF9AE}" pid="5" name="_dlc_DocIdItemGuid">
    <vt:lpwstr>88cef875-e040-4f77-8fb7-097f6396163d</vt:lpwstr>
  </property>
  <property fmtid="{D5CDD505-2E9C-101B-9397-08002B2CF9AE}" pid="6" name="_dlc_DocIdUrl">
    <vt:lpwstr>https://ericoll.internal.ericsson.com/sites/STAR/_layouts/DocIdRedir.aspx?ID=5NUHHDQN7SK2-1-561, 5NUHHDQN7SK2-1-561</vt:lpwstr>
  </property>
  <property fmtid="{D5CDD505-2E9C-101B-9397-08002B2CF9AE}" pid="7" name="EriCOLLCategory">
    <vt:lpwstr>4;#Research|7f1f7aab-c784-40ec-8666-825d2ac7abef</vt:lpwstr>
  </property>
  <property fmtid="{D5CDD505-2E9C-101B-9397-08002B2CF9AE}" pid="8" name="EriCOLLOrganizationUnit">
    <vt:lpwstr>5;#GFTE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0x010100C5F30C9B16E14C8EACE5F2CC7B7AC7F400F5862E332FC6CE449700A00A9FC83FBA</vt:lpwstr>
  </property>
  <property fmtid="{D5CDD505-2E9C-101B-9397-08002B2CF9AE}" pid="16" name="URL">
    <vt:lpwstr/>
  </property>
  <property fmtid="{D5CDD505-2E9C-101B-9397-08002B2CF9AE}" pid="17" name="Comments">
    <vt:lpwstr/>
  </property>
</Properties>
</file>